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056E9A">
        <w:t>28</w:t>
      </w:r>
      <w:r w:rsidR="00F27B27">
        <w:t xml:space="preserve"> </w:t>
      </w:r>
      <w:r w:rsidR="00314F6E">
        <w:t>дека</w:t>
      </w:r>
      <w:r w:rsidR="007A4CEE">
        <w:t>бря</w:t>
      </w:r>
      <w:r w:rsidR="00AF534F">
        <w:t xml:space="preserve"> 202</w:t>
      </w:r>
      <w:r w:rsidR="00B06825">
        <w:t>2</w:t>
      </w:r>
      <w:r w:rsidR="001C79B7">
        <w:t xml:space="preserve"> года № </w:t>
      </w:r>
      <w:r w:rsidR="00D760B9">
        <w:t>1802</w:t>
      </w:r>
    </w:p>
    <w:p w:rsidR="0063584D" w:rsidRDefault="0063584D" w:rsidP="004E6417">
      <w:pPr>
        <w:jc w:val="center"/>
      </w:pPr>
    </w:p>
    <w:p w:rsidR="008B1D60" w:rsidRDefault="00A9752B" w:rsidP="00EE134D">
      <w:pPr>
        <w:jc w:val="center"/>
      </w:pPr>
      <w:r>
        <w:t>г. Калининск</w:t>
      </w:r>
    </w:p>
    <w:p w:rsidR="00692C9A" w:rsidRDefault="00692C9A" w:rsidP="00692C9A">
      <w:pPr>
        <w:ind w:firstLine="567"/>
        <w:jc w:val="both"/>
        <w:rPr>
          <w:b/>
          <w:sz w:val="28"/>
          <w:szCs w:val="28"/>
        </w:rPr>
      </w:pPr>
    </w:p>
    <w:p w:rsidR="00692C9A" w:rsidRDefault="00692C9A" w:rsidP="00692C9A">
      <w:pPr>
        <w:jc w:val="both"/>
        <w:rPr>
          <w:b/>
          <w:sz w:val="28"/>
          <w:szCs w:val="28"/>
        </w:rPr>
      </w:pPr>
      <w:r w:rsidRPr="00282656">
        <w:rPr>
          <w:b/>
          <w:sz w:val="28"/>
          <w:szCs w:val="28"/>
        </w:rPr>
        <w:t xml:space="preserve">Об утверждении муниципальной </w:t>
      </w:r>
    </w:p>
    <w:p w:rsidR="00692C9A" w:rsidRDefault="00692C9A" w:rsidP="00692C9A">
      <w:pPr>
        <w:jc w:val="both"/>
        <w:rPr>
          <w:b/>
          <w:sz w:val="28"/>
          <w:szCs w:val="28"/>
        </w:rPr>
      </w:pPr>
      <w:r>
        <w:rPr>
          <w:b/>
          <w:sz w:val="28"/>
          <w:szCs w:val="28"/>
        </w:rPr>
        <w:t>п</w:t>
      </w:r>
      <w:r w:rsidRPr="00282656">
        <w:rPr>
          <w:b/>
          <w:sz w:val="28"/>
          <w:szCs w:val="28"/>
        </w:rPr>
        <w:t>рограммы</w:t>
      </w:r>
      <w:r>
        <w:rPr>
          <w:b/>
          <w:sz w:val="28"/>
          <w:szCs w:val="28"/>
        </w:rPr>
        <w:t xml:space="preserve"> </w:t>
      </w:r>
      <w:r w:rsidRPr="00282656">
        <w:rPr>
          <w:b/>
          <w:sz w:val="28"/>
          <w:szCs w:val="28"/>
        </w:rPr>
        <w:t>«Противодействие</w:t>
      </w:r>
      <w:r>
        <w:rPr>
          <w:b/>
          <w:sz w:val="28"/>
          <w:szCs w:val="28"/>
        </w:rPr>
        <w:t xml:space="preserve"> </w:t>
      </w:r>
      <w:r w:rsidRPr="00282656">
        <w:rPr>
          <w:b/>
          <w:sz w:val="28"/>
          <w:szCs w:val="28"/>
        </w:rPr>
        <w:t xml:space="preserve">коррупции </w:t>
      </w:r>
    </w:p>
    <w:p w:rsidR="00692C9A" w:rsidRDefault="00692C9A" w:rsidP="00692C9A">
      <w:pPr>
        <w:jc w:val="both"/>
        <w:rPr>
          <w:b/>
          <w:sz w:val="28"/>
          <w:szCs w:val="28"/>
        </w:rPr>
      </w:pPr>
      <w:r w:rsidRPr="00282656">
        <w:rPr>
          <w:b/>
          <w:sz w:val="28"/>
          <w:szCs w:val="28"/>
        </w:rPr>
        <w:t>в Калининском</w:t>
      </w:r>
      <w:r>
        <w:rPr>
          <w:b/>
          <w:sz w:val="28"/>
          <w:szCs w:val="28"/>
        </w:rPr>
        <w:t xml:space="preserve"> </w:t>
      </w:r>
      <w:r w:rsidRPr="00282656">
        <w:rPr>
          <w:b/>
          <w:sz w:val="28"/>
          <w:szCs w:val="28"/>
        </w:rPr>
        <w:t xml:space="preserve">муниципальном районе </w:t>
      </w:r>
    </w:p>
    <w:p w:rsidR="00692C9A" w:rsidRPr="00282656" w:rsidRDefault="00692C9A" w:rsidP="00692C9A">
      <w:pPr>
        <w:jc w:val="both"/>
        <w:rPr>
          <w:b/>
          <w:sz w:val="28"/>
          <w:szCs w:val="28"/>
        </w:rPr>
      </w:pPr>
      <w:r w:rsidRPr="00282656">
        <w:rPr>
          <w:b/>
          <w:sz w:val="28"/>
          <w:szCs w:val="28"/>
        </w:rPr>
        <w:t>на 202</w:t>
      </w:r>
      <w:r>
        <w:rPr>
          <w:b/>
          <w:sz w:val="28"/>
          <w:szCs w:val="28"/>
        </w:rPr>
        <w:t>3-2025</w:t>
      </w:r>
      <w:r w:rsidRPr="00282656">
        <w:rPr>
          <w:b/>
          <w:sz w:val="28"/>
          <w:szCs w:val="28"/>
        </w:rPr>
        <w:t xml:space="preserve"> годы»</w:t>
      </w:r>
    </w:p>
    <w:p w:rsidR="00692C9A" w:rsidRPr="00282656" w:rsidRDefault="00692C9A" w:rsidP="00692C9A">
      <w:pPr>
        <w:ind w:firstLine="567"/>
        <w:jc w:val="both"/>
        <w:rPr>
          <w:sz w:val="28"/>
          <w:szCs w:val="28"/>
        </w:rPr>
      </w:pPr>
    </w:p>
    <w:p w:rsidR="00692C9A" w:rsidRPr="00282656" w:rsidRDefault="00692C9A" w:rsidP="00692C9A">
      <w:pPr>
        <w:ind w:firstLine="567"/>
        <w:jc w:val="both"/>
        <w:rPr>
          <w:sz w:val="28"/>
          <w:szCs w:val="28"/>
        </w:rPr>
      </w:pPr>
      <w:r w:rsidRPr="00282656">
        <w:rPr>
          <w:sz w:val="28"/>
          <w:szCs w:val="28"/>
        </w:rPr>
        <w:t xml:space="preserve">В соответствии с Законом Саратовской области от 29 декабря 2006 года № 155-ЗСО «О противодействии коррупции в Саратовской области», </w:t>
      </w:r>
      <w:r>
        <w:rPr>
          <w:sz w:val="28"/>
          <w:szCs w:val="28"/>
        </w:rPr>
        <w:t xml:space="preserve">руководствуясь </w:t>
      </w:r>
      <w:r w:rsidRPr="00282656">
        <w:rPr>
          <w:sz w:val="28"/>
          <w:szCs w:val="28"/>
        </w:rPr>
        <w:t>Уставом Калининского муниципального района Саратовской области, ПОСТАНОВЛЯЕТ:</w:t>
      </w:r>
    </w:p>
    <w:p w:rsidR="00692C9A" w:rsidRPr="00282656" w:rsidRDefault="00692C9A" w:rsidP="00692C9A">
      <w:pPr>
        <w:ind w:firstLine="567"/>
        <w:jc w:val="both"/>
        <w:rPr>
          <w:sz w:val="28"/>
          <w:szCs w:val="28"/>
        </w:rPr>
      </w:pPr>
      <w:bookmarkStart w:id="0" w:name="sub_1"/>
    </w:p>
    <w:p w:rsidR="00692C9A" w:rsidRPr="00282656" w:rsidRDefault="00692C9A" w:rsidP="00692C9A">
      <w:pPr>
        <w:ind w:firstLine="567"/>
        <w:jc w:val="both"/>
        <w:rPr>
          <w:sz w:val="28"/>
          <w:szCs w:val="28"/>
        </w:rPr>
      </w:pPr>
      <w:r w:rsidRPr="00282656">
        <w:rPr>
          <w:sz w:val="28"/>
          <w:szCs w:val="28"/>
        </w:rPr>
        <w:t>1.</w:t>
      </w:r>
      <w:bookmarkStart w:id="1" w:name="sub_5"/>
      <w:bookmarkEnd w:id="0"/>
      <w:r>
        <w:rPr>
          <w:sz w:val="28"/>
          <w:szCs w:val="28"/>
        </w:rPr>
        <w:t xml:space="preserve"> </w:t>
      </w:r>
      <w:r w:rsidRPr="00282656">
        <w:rPr>
          <w:sz w:val="28"/>
          <w:szCs w:val="28"/>
        </w:rPr>
        <w:t>Утвердить муниципальную программу «Противодействие коррупции в Калининском муниципальном районе на 202</w:t>
      </w:r>
      <w:r>
        <w:rPr>
          <w:sz w:val="28"/>
          <w:szCs w:val="28"/>
        </w:rPr>
        <w:t>3</w:t>
      </w:r>
      <w:r w:rsidRPr="00282656">
        <w:rPr>
          <w:sz w:val="28"/>
          <w:szCs w:val="28"/>
        </w:rPr>
        <w:t>-202</w:t>
      </w:r>
      <w:r>
        <w:rPr>
          <w:sz w:val="28"/>
          <w:szCs w:val="28"/>
        </w:rPr>
        <w:t>5</w:t>
      </w:r>
      <w:r w:rsidRPr="00282656">
        <w:rPr>
          <w:sz w:val="28"/>
          <w:szCs w:val="28"/>
        </w:rPr>
        <w:t xml:space="preserve"> годы» согласно приложению.</w:t>
      </w:r>
    </w:p>
    <w:p w:rsidR="00692C9A" w:rsidRPr="00943714" w:rsidRDefault="00692C9A" w:rsidP="00692C9A">
      <w:pPr>
        <w:ind w:firstLine="567"/>
        <w:jc w:val="both"/>
        <w:rPr>
          <w:sz w:val="28"/>
          <w:szCs w:val="28"/>
        </w:rPr>
      </w:pPr>
      <w:r w:rsidRPr="00943714">
        <w:rPr>
          <w:sz w:val="28"/>
          <w:szCs w:val="28"/>
        </w:rPr>
        <w:t xml:space="preserve">2. </w:t>
      </w:r>
      <w:r>
        <w:rPr>
          <w:sz w:val="28"/>
          <w:szCs w:val="28"/>
        </w:rPr>
        <w:t>Начальнику у</w:t>
      </w:r>
      <w:r w:rsidRPr="00943714">
        <w:rPr>
          <w:sz w:val="28"/>
          <w:szCs w:val="28"/>
        </w:rPr>
        <w:t>правления по вопросам культуры, информации и общественных отно</w:t>
      </w:r>
      <w:r>
        <w:rPr>
          <w:sz w:val="28"/>
          <w:szCs w:val="28"/>
        </w:rPr>
        <w:t>шений администрации</w:t>
      </w:r>
      <w:r w:rsidRPr="00943714">
        <w:rPr>
          <w:sz w:val="28"/>
          <w:szCs w:val="28"/>
        </w:rPr>
        <w:t xml:space="preserve"> муниципал</w:t>
      </w:r>
      <w:r>
        <w:rPr>
          <w:sz w:val="28"/>
          <w:szCs w:val="28"/>
        </w:rPr>
        <w:t>ьного района</w:t>
      </w:r>
      <w:r w:rsidRPr="00943714">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692C9A" w:rsidRPr="00282656" w:rsidRDefault="00692C9A" w:rsidP="00692C9A">
      <w:pPr>
        <w:ind w:firstLine="567"/>
        <w:jc w:val="both"/>
        <w:rPr>
          <w:sz w:val="28"/>
          <w:szCs w:val="28"/>
        </w:rPr>
      </w:pPr>
      <w:r>
        <w:rPr>
          <w:sz w:val="28"/>
          <w:szCs w:val="28"/>
        </w:rPr>
        <w:t>3. Директору -</w:t>
      </w:r>
      <w:r w:rsidRPr="00282656">
        <w:rPr>
          <w:sz w:val="28"/>
          <w:szCs w:val="28"/>
        </w:rPr>
        <w:t xml:space="preserve"> главному редактору МУП «Редакци</w:t>
      </w:r>
      <w:r>
        <w:rPr>
          <w:sz w:val="28"/>
          <w:szCs w:val="28"/>
        </w:rPr>
        <w:t>я газеты «Народная трибуна»</w:t>
      </w:r>
      <w:r w:rsidRPr="00282656">
        <w:rPr>
          <w:sz w:val="28"/>
          <w:szCs w:val="28"/>
        </w:rPr>
        <w:t xml:space="preserve"> Сафоновой</w:t>
      </w:r>
      <w:r>
        <w:rPr>
          <w:sz w:val="28"/>
          <w:szCs w:val="28"/>
        </w:rPr>
        <w:t xml:space="preserve"> Л.Н.</w:t>
      </w:r>
      <w:r w:rsidRPr="00282656">
        <w:rPr>
          <w:sz w:val="28"/>
          <w:szCs w:val="28"/>
        </w:rPr>
        <w:t xml:space="preserve"> опубликовать настоящее постановление в газете «Народная трибуна», а та</w:t>
      </w:r>
      <w:r>
        <w:rPr>
          <w:sz w:val="28"/>
          <w:szCs w:val="28"/>
        </w:rPr>
        <w:t>кже разместить в информационно -</w:t>
      </w:r>
      <w:r w:rsidRPr="00282656">
        <w:rPr>
          <w:sz w:val="28"/>
          <w:szCs w:val="28"/>
        </w:rPr>
        <w:t xml:space="preserve"> телекоммуникационн</w:t>
      </w:r>
      <w:r>
        <w:rPr>
          <w:sz w:val="28"/>
          <w:szCs w:val="28"/>
        </w:rPr>
        <w:t>ой сети «Интернет» общественно - политической газете</w:t>
      </w:r>
      <w:r w:rsidRPr="00282656">
        <w:rPr>
          <w:sz w:val="28"/>
          <w:szCs w:val="28"/>
        </w:rPr>
        <w:t xml:space="preserve"> Калининского района «Народная трибуна».</w:t>
      </w:r>
    </w:p>
    <w:p w:rsidR="00692C9A" w:rsidRPr="00282656" w:rsidRDefault="00692C9A" w:rsidP="00692C9A">
      <w:pPr>
        <w:ind w:firstLine="567"/>
        <w:jc w:val="both"/>
        <w:rPr>
          <w:sz w:val="28"/>
          <w:szCs w:val="28"/>
        </w:rPr>
      </w:pPr>
      <w:r w:rsidRPr="00282656">
        <w:rPr>
          <w:sz w:val="28"/>
          <w:szCs w:val="28"/>
        </w:rPr>
        <w:t>4.</w:t>
      </w:r>
      <w:r>
        <w:rPr>
          <w:sz w:val="28"/>
          <w:szCs w:val="28"/>
        </w:rPr>
        <w:t xml:space="preserve"> </w:t>
      </w:r>
      <w:r w:rsidRPr="00282656">
        <w:rPr>
          <w:sz w:val="28"/>
          <w:szCs w:val="28"/>
        </w:rPr>
        <w:t xml:space="preserve">Настоящее постановление вступает в силу </w:t>
      </w:r>
      <w:r>
        <w:rPr>
          <w:sz w:val="28"/>
          <w:szCs w:val="28"/>
        </w:rPr>
        <w:t>после</w:t>
      </w:r>
      <w:r w:rsidRPr="00282656">
        <w:rPr>
          <w:sz w:val="28"/>
          <w:szCs w:val="28"/>
        </w:rPr>
        <w:t xml:space="preserve"> его официального опубликования (обнародования).</w:t>
      </w:r>
      <w:bookmarkEnd w:id="1"/>
    </w:p>
    <w:p w:rsidR="00692C9A" w:rsidRPr="00282656" w:rsidRDefault="00692C9A" w:rsidP="00692C9A">
      <w:pPr>
        <w:ind w:firstLine="567"/>
        <w:jc w:val="both"/>
        <w:rPr>
          <w:sz w:val="28"/>
          <w:szCs w:val="28"/>
        </w:rPr>
      </w:pPr>
      <w:r w:rsidRPr="00282656">
        <w:rPr>
          <w:sz w:val="28"/>
          <w:szCs w:val="28"/>
        </w:rPr>
        <w:t xml:space="preserve">5. Контроль за исполнением настоящего постановления возложить на </w:t>
      </w:r>
      <w:r>
        <w:rPr>
          <w:sz w:val="28"/>
          <w:szCs w:val="28"/>
        </w:rPr>
        <w:t>заместителя главы администрации</w:t>
      </w:r>
      <w:r w:rsidRPr="00282656">
        <w:rPr>
          <w:sz w:val="28"/>
          <w:szCs w:val="28"/>
        </w:rPr>
        <w:t xml:space="preserve"> муниципального района </w:t>
      </w:r>
      <w:r>
        <w:rPr>
          <w:sz w:val="28"/>
          <w:szCs w:val="28"/>
        </w:rPr>
        <w:t>по правовому обеспечению Коваль</w:t>
      </w:r>
      <w:r w:rsidRPr="00282656">
        <w:rPr>
          <w:sz w:val="28"/>
          <w:szCs w:val="28"/>
        </w:rPr>
        <w:t xml:space="preserve"> </w:t>
      </w:r>
      <w:r>
        <w:rPr>
          <w:sz w:val="28"/>
          <w:szCs w:val="28"/>
        </w:rPr>
        <w:t>М</w:t>
      </w:r>
      <w:r w:rsidRPr="00282656">
        <w:rPr>
          <w:sz w:val="28"/>
          <w:szCs w:val="28"/>
        </w:rPr>
        <w:t>.В.</w:t>
      </w:r>
    </w:p>
    <w:p w:rsidR="003868DD" w:rsidRPr="000B4E0A" w:rsidRDefault="003868DD" w:rsidP="000B4E0A">
      <w:pPr>
        <w:ind w:firstLine="567"/>
        <w:jc w:val="both"/>
        <w:rPr>
          <w:sz w:val="28"/>
          <w:szCs w:val="28"/>
        </w:rPr>
      </w:pPr>
    </w:p>
    <w:p w:rsidR="00D35C76" w:rsidRDefault="00D35C76" w:rsidP="00D35C76">
      <w:pPr>
        <w:overflowPunct/>
        <w:autoSpaceDE/>
        <w:autoSpaceDN/>
        <w:adjustRightInd/>
        <w:jc w:val="both"/>
        <w:textAlignment w:val="auto"/>
        <w:rPr>
          <w:sz w:val="28"/>
          <w:szCs w:val="28"/>
        </w:rPr>
      </w:pPr>
    </w:p>
    <w:p w:rsidR="000B4E0A" w:rsidRDefault="000B4E0A" w:rsidP="00D35C76">
      <w:pPr>
        <w:overflowPunct/>
        <w:autoSpaceDE/>
        <w:autoSpaceDN/>
        <w:adjustRightInd/>
        <w:jc w:val="both"/>
        <w:textAlignment w:val="auto"/>
        <w:rPr>
          <w:sz w:val="28"/>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6E24DD" w:rsidRDefault="00692C9A" w:rsidP="00684AF1">
      <w:r>
        <w:t>Исп.: Чурочкина Н.А.</w:t>
      </w:r>
    </w:p>
    <w:p w:rsidR="00957B6A" w:rsidRDefault="00957B6A" w:rsidP="00171713">
      <w:pPr>
        <w:ind w:firstLine="6237"/>
        <w:rPr>
          <w:b/>
          <w:bCs/>
          <w:sz w:val="28"/>
          <w:szCs w:val="28"/>
        </w:rPr>
      </w:pPr>
      <w:r>
        <w:rPr>
          <w:b/>
          <w:bCs/>
          <w:sz w:val="28"/>
          <w:szCs w:val="28"/>
        </w:rPr>
        <w:lastRenderedPageBreak/>
        <w:t xml:space="preserve">Приложение </w:t>
      </w:r>
    </w:p>
    <w:p w:rsidR="00957B6A" w:rsidRDefault="00957B6A" w:rsidP="00171713">
      <w:pPr>
        <w:ind w:firstLine="6237"/>
        <w:rPr>
          <w:b/>
          <w:bCs/>
          <w:sz w:val="28"/>
          <w:szCs w:val="28"/>
        </w:rPr>
      </w:pPr>
      <w:r>
        <w:rPr>
          <w:b/>
          <w:bCs/>
          <w:sz w:val="28"/>
          <w:szCs w:val="28"/>
        </w:rPr>
        <w:t>к</w:t>
      </w:r>
      <w:r w:rsidRPr="000E1E52">
        <w:rPr>
          <w:b/>
          <w:bCs/>
          <w:sz w:val="28"/>
          <w:szCs w:val="28"/>
        </w:rPr>
        <w:t xml:space="preserve"> постановлени</w:t>
      </w:r>
      <w:r>
        <w:rPr>
          <w:b/>
          <w:bCs/>
          <w:sz w:val="28"/>
          <w:szCs w:val="28"/>
        </w:rPr>
        <w:t>ю</w:t>
      </w:r>
      <w:r w:rsidRPr="000E1E52">
        <w:rPr>
          <w:b/>
          <w:bCs/>
          <w:sz w:val="28"/>
          <w:szCs w:val="28"/>
        </w:rPr>
        <w:t xml:space="preserve">  </w:t>
      </w:r>
    </w:p>
    <w:p w:rsidR="00957B6A" w:rsidRDefault="00957B6A" w:rsidP="00171713">
      <w:pPr>
        <w:ind w:firstLine="6237"/>
        <w:rPr>
          <w:b/>
          <w:bCs/>
          <w:sz w:val="28"/>
          <w:szCs w:val="28"/>
        </w:rPr>
      </w:pPr>
      <w:r w:rsidRPr="000E1E52">
        <w:rPr>
          <w:b/>
          <w:bCs/>
          <w:sz w:val="28"/>
          <w:szCs w:val="28"/>
        </w:rPr>
        <w:t xml:space="preserve">администрации МР </w:t>
      </w:r>
    </w:p>
    <w:p w:rsidR="00957B6A" w:rsidRDefault="00171713" w:rsidP="00171713">
      <w:pPr>
        <w:ind w:firstLine="6237"/>
        <w:rPr>
          <w:b/>
          <w:sz w:val="28"/>
          <w:szCs w:val="28"/>
        </w:rPr>
      </w:pPr>
      <w:r>
        <w:rPr>
          <w:b/>
          <w:bCs/>
          <w:sz w:val="28"/>
          <w:szCs w:val="28"/>
        </w:rPr>
        <w:t>от 28.12.2022 года</w:t>
      </w:r>
      <w:r w:rsidR="00692C9A">
        <w:rPr>
          <w:b/>
          <w:bCs/>
          <w:sz w:val="28"/>
          <w:szCs w:val="28"/>
        </w:rPr>
        <w:t xml:space="preserve"> №1802</w:t>
      </w:r>
    </w:p>
    <w:p w:rsidR="00957B6A" w:rsidRDefault="00957B6A" w:rsidP="00957B6A">
      <w:pPr>
        <w:jc w:val="center"/>
        <w:rPr>
          <w:b/>
          <w:sz w:val="28"/>
          <w:szCs w:val="28"/>
        </w:rPr>
      </w:pPr>
    </w:p>
    <w:p w:rsidR="00957B6A" w:rsidRDefault="00957B6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0B4E0A" w:rsidRDefault="000B4E0A" w:rsidP="00957B6A">
      <w:pPr>
        <w:jc w:val="center"/>
        <w:rPr>
          <w:b/>
          <w:sz w:val="28"/>
          <w:szCs w:val="28"/>
        </w:rPr>
      </w:pPr>
    </w:p>
    <w:p w:rsidR="00692C9A" w:rsidRPr="00B6675B" w:rsidRDefault="00692C9A" w:rsidP="00692C9A">
      <w:pPr>
        <w:jc w:val="center"/>
        <w:rPr>
          <w:b/>
          <w:sz w:val="28"/>
          <w:szCs w:val="28"/>
        </w:rPr>
      </w:pPr>
      <w:r w:rsidRPr="00B6675B">
        <w:rPr>
          <w:b/>
          <w:sz w:val="28"/>
          <w:szCs w:val="28"/>
        </w:rPr>
        <w:t>Муниципальная программа</w:t>
      </w:r>
    </w:p>
    <w:p w:rsidR="00692C9A" w:rsidRDefault="00692C9A" w:rsidP="00692C9A">
      <w:pPr>
        <w:jc w:val="center"/>
        <w:rPr>
          <w:b/>
          <w:sz w:val="28"/>
          <w:szCs w:val="28"/>
        </w:rPr>
      </w:pPr>
      <w:r w:rsidRPr="00B6675B">
        <w:rPr>
          <w:b/>
          <w:sz w:val="28"/>
          <w:szCs w:val="28"/>
        </w:rPr>
        <w:t xml:space="preserve">«Противодействие коррупции в Калининском муниципальном районе </w:t>
      </w:r>
    </w:p>
    <w:p w:rsidR="00692C9A" w:rsidRPr="00B6675B" w:rsidRDefault="00692C9A" w:rsidP="00692C9A">
      <w:pPr>
        <w:jc w:val="center"/>
        <w:rPr>
          <w:b/>
          <w:sz w:val="28"/>
          <w:szCs w:val="28"/>
        </w:rPr>
      </w:pPr>
      <w:r w:rsidRPr="00B6675B">
        <w:rPr>
          <w:b/>
          <w:sz w:val="28"/>
          <w:szCs w:val="28"/>
        </w:rPr>
        <w:t xml:space="preserve">на </w:t>
      </w:r>
      <w:r>
        <w:rPr>
          <w:b/>
          <w:sz w:val="28"/>
          <w:szCs w:val="28"/>
        </w:rPr>
        <w:t>2023</w:t>
      </w:r>
      <w:r w:rsidRPr="00B6675B">
        <w:rPr>
          <w:b/>
          <w:sz w:val="28"/>
          <w:szCs w:val="28"/>
        </w:rPr>
        <w:t>-202</w:t>
      </w:r>
      <w:r>
        <w:rPr>
          <w:b/>
          <w:sz w:val="28"/>
          <w:szCs w:val="28"/>
        </w:rPr>
        <w:t>5</w:t>
      </w:r>
      <w:r w:rsidRPr="00B6675B">
        <w:rPr>
          <w:b/>
          <w:sz w:val="28"/>
          <w:szCs w:val="28"/>
        </w:rPr>
        <w:t xml:space="preserve"> годы»</w:t>
      </w:r>
    </w:p>
    <w:p w:rsidR="00692C9A" w:rsidRPr="00B6675B"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jc w:val="center"/>
        <w:rPr>
          <w:b/>
          <w:sz w:val="28"/>
          <w:szCs w:val="28"/>
        </w:rPr>
      </w:pPr>
    </w:p>
    <w:p w:rsidR="00692C9A" w:rsidRDefault="00692C9A" w:rsidP="00692C9A">
      <w:pPr>
        <w:ind w:right="139"/>
        <w:jc w:val="center"/>
        <w:rPr>
          <w:b/>
          <w:sz w:val="28"/>
          <w:szCs w:val="28"/>
        </w:rPr>
      </w:pPr>
      <w:bookmarkStart w:id="2" w:name="sub_1700"/>
      <w:r w:rsidRPr="00CC6F42">
        <w:rPr>
          <w:b/>
          <w:sz w:val="28"/>
          <w:szCs w:val="28"/>
        </w:rPr>
        <w:lastRenderedPageBreak/>
        <w:t xml:space="preserve">Паспорт муниципальной программы </w:t>
      </w:r>
    </w:p>
    <w:p w:rsidR="00692C9A" w:rsidRDefault="00692C9A" w:rsidP="00692C9A">
      <w:pPr>
        <w:ind w:right="139"/>
        <w:jc w:val="center"/>
        <w:rPr>
          <w:b/>
          <w:sz w:val="28"/>
          <w:szCs w:val="28"/>
        </w:rPr>
      </w:pPr>
      <w:r w:rsidRPr="00CC6F42">
        <w:rPr>
          <w:b/>
          <w:sz w:val="28"/>
          <w:szCs w:val="28"/>
        </w:rPr>
        <w:t xml:space="preserve">«Противодействие коррупции в Калининском муниципальном районе </w:t>
      </w:r>
    </w:p>
    <w:p w:rsidR="00692C9A" w:rsidRDefault="00692C9A" w:rsidP="00692C9A">
      <w:pPr>
        <w:ind w:right="139"/>
        <w:jc w:val="center"/>
        <w:rPr>
          <w:b/>
          <w:sz w:val="28"/>
          <w:szCs w:val="28"/>
        </w:rPr>
      </w:pPr>
      <w:r w:rsidRPr="00CC6F42">
        <w:rPr>
          <w:b/>
          <w:sz w:val="28"/>
          <w:szCs w:val="28"/>
        </w:rPr>
        <w:t xml:space="preserve">на </w:t>
      </w:r>
      <w:r>
        <w:rPr>
          <w:b/>
          <w:sz w:val="28"/>
          <w:szCs w:val="28"/>
        </w:rPr>
        <w:t>2023-2025</w:t>
      </w:r>
      <w:r w:rsidRPr="00CC6F42">
        <w:rPr>
          <w:b/>
          <w:sz w:val="28"/>
          <w:szCs w:val="28"/>
        </w:rPr>
        <w:t xml:space="preserve"> годы»</w:t>
      </w:r>
    </w:p>
    <w:p w:rsidR="00692C9A" w:rsidRPr="00CC6F42" w:rsidRDefault="00692C9A" w:rsidP="00692C9A">
      <w:pPr>
        <w:ind w:right="139"/>
        <w:jc w:val="center"/>
        <w:rPr>
          <w:b/>
          <w:sz w:val="28"/>
          <w:szCs w:val="28"/>
        </w:rPr>
      </w:pPr>
    </w:p>
    <w:tbl>
      <w:tblPr>
        <w:tblStyle w:val="a7"/>
        <w:tblW w:w="0" w:type="auto"/>
        <w:tblInd w:w="108" w:type="dxa"/>
        <w:tblLook w:val="04A0"/>
      </w:tblPr>
      <w:tblGrid>
        <w:gridCol w:w="2410"/>
        <w:gridCol w:w="7229"/>
      </w:tblGrid>
      <w:tr w:rsidR="00692C9A" w:rsidTr="00692C9A">
        <w:tc>
          <w:tcPr>
            <w:tcW w:w="2410" w:type="dxa"/>
          </w:tcPr>
          <w:p w:rsidR="00692C9A" w:rsidRPr="00695043" w:rsidRDefault="00692C9A" w:rsidP="001954C9">
            <w:pPr>
              <w:rPr>
                <w:b/>
                <w:sz w:val="28"/>
                <w:szCs w:val="28"/>
              </w:rPr>
            </w:pPr>
            <w:r w:rsidRPr="00695043">
              <w:rPr>
                <w:b/>
                <w:bCs/>
                <w:sz w:val="28"/>
                <w:szCs w:val="28"/>
              </w:rPr>
              <w:t>Наименование Программы</w:t>
            </w:r>
          </w:p>
        </w:tc>
        <w:tc>
          <w:tcPr>
            <w:tcW w:w="7229" w:type="dxa"/>
          </w:tcPr>
          <w:p w:rsidR="00692C9A" w:rsidRPr="00695043" w:rsidRDefault="00692C9A" w:rsidP="001954C9">
            <w:pPr>
              <w:jc w:val="both"/>
              <w:rPr>
                <w:sz w:val="28"/>
                <w:szCs w:val="28"/>
              </w:rPr>
            </w:pPr>
            <w:r w:rsidRPr="00695043">
              <w:rPr>
                <w:color w:val="000000"/>
                <w:sz w:val="28"/>
                <w:szCs w:val="28"/>
              </w:rPr>
              <w:t>Муниципальная программа «Противодействие  коррупции на территории Калининского муниципального района на 202</w:t>
            </w:r>
            <w:r>
              <w:rPr>
                <w:color w:val="000000"/>
                <w:sz w:val="28"/>
                <w:szCs w:val="28"/>
              </w:rPr>
              <w:t>3</w:t>
            </w:r>
            <w:r w:rsidRPr="00695043">
              <w:rPr>
                <w:color w:val="000000"/>
                <w:sz w:val="28"/>
                <w:szCs w:val="28"/>
              </w:rPr>
              <w:t>-202</w:t>
            </w:r>
            <w:r>
              <w:rPr>
                <w:color w:val="000000"/>
                <w:sz w:val="28"/>
                <w:szCs w:val="28"/>
              </w:rPr>
              <w:t>5</w:t>
            </w:r>
            <w:r w:rsidRPr="00695043">
              <w:rPr>
                <w:color w:val="000000"/>
                <w:sz w:val="28"/>
                <w:szCs w:val="28"/>
              </w:rPr>
              <w:t xml:space="preserve"> годы» (далее - Программа)</w:t>
            </w:r>
          </w:p>
        </w:tc>
      </w:tr>
      <w:tr w:rsidR="00692C9A" w:rsidTr="00692C9A">
        <w:tc>
          <w:tcPr>
            <w:tcW w:w="2410" w:type="dxa"/>
          </w:tcPr>
          <w:p w:rsidR="00692C9A" w:rsidRPr="00695043" w:rsidRDefault="00692C9A" w:rsidP="001954C9">
            <w:pPr>
              <w:rPr>
                <w:b/>
                <w:sz w:val="28"/>
                <w:szCs w:val="28"/>
              </w:rPr>
            </w:pPr>
            <w:r w:rsidRPr="00695043">
              <w:rPr>
                <w:b/>
                <w:bCs/>
                <w:sz w:val="28"/>
                <w:szCs w:val="28"/>
              </w:rPr>
              <w:t>Основание для разработки Программы</w:t>
            </w:r>
          </w:p>
        </w:tc>
        <w:tc>
          <w:tcPr>
            <w:tcW w:w="7229" w:type="dxa"/>
          </w:tcPr>
          <w:p w:rsidR="00692C9A" w:rsidRPr="00695043" w:rsidRDefault="00692C9A" w:rsidP="001954C9">
            <w:pPr>
              <w:jc w:val="both"/>
              <w:rPr>
                <w:sz w:val="28"/>
                <w:szCs w:val="28"/>
              </w:rPr>
            </w:pPr>
            <w:r w:rsidRPr="00695043">
              <w:rPr>
                <w:sz w:val="28"/>
                <w:szCs w:val="28"/>
              </w:rPr>
              <w:t>Конституция РФ, Федер</w:t>
            </w:r>
            <w:r>
              <w:rPr>
                <w:sz w:val="28"/>
                <w:szCs w:val="28"/>
              </w:rPr>
              <w:t>альный закон от 25 декабря 2008 года №</w:t>
            </w:r>
            <w:r w:rsidRPr="00695043">
              <w:rPr>
                <w:sz w:val="28"/>
                <w:szCs w:val="28"/>
              </w:rPr>
              <w:t>273-ФЗ «О противодействи</w:t>
            </w:r>
            <w:r>
              <w:rPr>
                <w:sz w:val="28"/>
                <w:szCs w:val="28"/>
              </w:rPr>
              <w:t xml:space="preserve">и коррупции», Закон Саратовской области от 29 декабря 2006 </w:t>
            </w:r>
            <w:r w:rsidRPr="00695043">
              <w:rPr>
                <w:sz w:val="28"/>
                <w:szCs w:val="28"/>
              </w:rPr>
              <w:t>года №155-ЗСО «О противодействии коррупции в Саратовской области»</w:t>
            </w:r>
          </w:p>
        </w:tc>
      </w:tr>
      <w:tr w:rsidR="00692C9A" w:rsidTr="00692C9A">
        <w:tc>
          <w:tcPr>
            <w:tcW w:w="2410" w:type="dxa"/>
          </w:tcPr>
          <w:p w:rsidR="00692C9A" w:rsidRPr="00695043" w:rsidRDefault="00692C9A" w:rsidP="001954C9">
            <w:pPr>
              <w:rPr>
                <w:b/>
                <w:sz w:val="28"/>
                <w:szCs w:val="28"/>
              </w:rPr>
            </w:pPr>
            <w:r w:rsidRPr="00695043">
              <w:rPr>
                <w:b/>
                <w:bCs/>
                <w:sz w:val="28"/>
                <w:szCs w:val="28"/>
              </w:rPr>
              <w:t>Ответственный исполнитель</w:t>
            </w:r>
          </w:p>
        </w:tc>
        <w:tc>
          <w:tcPr>
            <w:tcW w:w="7229" w:type="dxa"/>
            <w:vAlign w:val="center"/>
          </w:tcPr>
          <w:p w:rsidR="00692C9A" w:rsidRPr="00695043" w:rsidRDefault="00692C9A" w:rsidP="001954C9">
            <w:pPr>
              <w:pStyle w:val="33"/>
              <w:jc w:val="both"/>
              <w:rPr>
                <w:sz w:val="28"/>
                <w:szCs w:val="28"/>
              </w:rPr>
            </w:pPr>
            <w:r w:rsidRPr="00695043">
              <w:rPr>
                <w:sz w:val="28"/>
                <w:szCs w:val="28"/>
              </w:rPr>
              <w:t>Отдел по правовому обеспечению администрации Калининского муниципального района</w:t>
            </w:r>
          </w:p>
        </w:tc>
      </w:tr>
      <w:tr w:rsidR="00692C9A" w:rsidTr="00692C9A">
        <w:tc>
          <w:tcPr>
            <w:tcW w:w="2410" w:type="dxa"/>
          </w:tcPr>
          <w:p w:rsidR="00692C9A" w:rsidRPr="00695043" w:rsidRDefault="00692C9A" w:rsidP="001954C9">
            <w:pPr>
              <w:rPr>
                <w:b/>
                <w:sz w:val="28"/>
                <w:szCs w:val="28"/>
              </w:rPr>
            </w:pPr>
            <w:r w:rsidRPr="00695043">
              <w:rPr>
                <w:b/>
                <w:bCs/>
                <w:sz w:val="28"/>
                <w:szCs w:val="28"/>
              </w:rPr>
              <w:t>Исполнители  мероприятий</w:t>
            </w:r>
          </w:p>
        </w:tc>
        <w:tc>
          <w:tcPr>
            <w:tcW w:w="7229" w:type="dxa"/>
          </w:tcPr>
          <w:p w:rsidR="00692C9A" w:rsidRPr="00695043" w:rsidRDefault="00692C9A" w:rsidP="001954C9">
            <w:pPr>
              <w:jc w:val="both"/>
              <w:rPr>
                <w:sz w:val="28"/>
                <w:szCs w:val="28"/>
              </w:rPr>
            </w:pPr>
            <w:r w:rsidRPr="00695043">
              <w:rPr>
                <w:sz w:val="28"/>
                <w:szCs w:val="28"/>
              </w:rPr>
              <w:t>Администрация Калининского муниципального района Саратовской области</w:t>
            </w:r>
          </w:p>
        </w:tc>
      </w:tr>
      <w:tr w:rsidR="00692C9A" w:rsidTr="00692C9A">
        <w:tc>
          <w:tcPr>
            <w:tcW w:w="2410" w:type="dxa"/>
          </w:tcPr>
          <w:p w:rsidR="00692C9A" w:rsidRPr="00695043" w:rsidRDefault="00692C9A" w:rsidP="001954C9">
            <w:pPr>
              <w:rPr>
                <w:b/>
                <w:sz w:val="28"/>
                <w:szCs w:val="28"/>
              </w:rPr>
            </w:pPr>
            <w:r w:rsidRPr="00695043">
              <w:rPr>
                <w:b/>
                <w:bCs/>
                <w:sz w:val="28"/>
                <w:szCs w:val="28"/>
              </w:rPr>
              <w:t>Цели и задачи Программы</w:t>
            </w:r>
          </w:p>
        </w:tc>
        <w:tc>
          <w:tcPr>
            <w:tcW w:w="7229" w:type="dxa"/>
          </w:tcPr>
          <w:p w:rsidR="00692C9A" w:rsidRPr="00695043" w:rsidRDefault="00692C9A" w:rsidP="001954C9">
            <w:pPr>
              <w:jc w:val="both"/>
              <w:rPr>
                <w:sz w:val="28"/>
                <w:szCs w:val="28"/>
              </w:rPr>
            </w:pPr>
            <w:r>
              <w:rPr>
                <w:sz w:val="28"/>
                <w:szCs w:val="28"/>
              </w:rPr>
              <w:t>Цель П</w:t>
            </w:r>
            <w:r w:rsidRPr="00695043">
              <w:rPr>
                <w:sz w:val="28"/>
                <w:szCs w:val="28"/>
              </w:rPr>
              <w:t>рограммы - совершенствование системы противодействия коррупции в Калининском муниципальном районе.</w:t>
            </w:r>
          </w:p>
          <w:p w:rsidR="00692C9A" w:rsidRPr="00695043" w:rsidRDefault="00692C9A" w:rsidP="001954C9">
            <w:pPr>
              <w:jc w:val="both"/>
              <w:rPr>
                <w:sz w:val="28"/>
                <w:szCs w:val="28"/>
              </w:rPr>
            </w:pPr>
            <w:r w:rsidRPr="00695043">
              <w:rPr>
                <w:sz w:val="28"/>
                <w:szCs w:val="28"/>
              </w:rPr>
              <w:t>Задачи программы:</w:t>
            </w:r>
          </w:p>
          <w:p w:rsidR="00692C9A" w:rsidRPr="00695043" w:rsidRDefault="00692C9A" w:rsidP="001954C9">
            <w:pPr>
              <w:jc w:val="both"/>
              <w:rPr>
                <w:sz w:val="28"/>
                <w:szCs w:val="28"/>
              </w:rPr>
            </w:pPr>
            <w:r w:rsidRPr="00695043">
              <w:rPr>
                <w:sz w:val="28"/>
                <w:szCs w:val="28"/>
              </w:rPr>
              <w:t>- обеспечение правовых и организационных мер, направленных на противодействие коррупции;</w:t>
            </w:r>
          </w:p>
          <w:p w:rsidR="00692C9A" w:rsidRPr="00695043" w:rsidRDefault="00692C9A" w:rsidP="001954C9">
            <w:pPr>
              <w:jc w:val="both"/>
              <w:rPr>
                <w:sz w:val="28"/>
                <w:szCs w:val="28"/>
              </w:rPr>
            </w:pPr>
            <w:r w:rsidRPr="00695043">
              <w:rPr>
                <w:sz w:val="28"/>
                <w:szCs w:val="28"/>
              </w:rPr>
              <w:t>- совершенствование механизма контроля соблюдения ограничений и запретов, связанных с прохождением муниципальной службы;</w:t>
            </w:r>
          </w:p>
          <w:p w:rsidR="00692C9A" w:rsidRPr="00695043" w:rsidRDefault="00692C9A" w:rsidP="001954C9">
            <w:pPr>
              <w:jc w:val="both"/>
              <w:rPr>
                <w:sz w:val="28"/>
                <w:szCs w:val="28"/>
              </w:rPr>
            </w:pPr>
            <w:r w:rsidRPr="00695043">
              <w:rPr>
                <w:sz w:val="28"/>
                <w:szCs w:val="28"/>
              </w:rPr>
              <w:t>- противодействие коррупции в сфере закупок товаров, работ, услуг для муниципальных нужд;</w:t>
            </w:r>
          </w:p>
          <w:p w:rsidR="00692C9A" w:rsidRPr="00695043" w:rsidRDefault="00692C9A" w:rsidP="001954C9">
            <w:pPr>
              <w:jc w:val="both"/>
              <w:rPr>
                <w:sz w:val="28"/>
                <w:szCs w:val="28"/>
              </w:rPr>
            </w:pPr>
            <w:r w:rsidRPr="00695043">
              <w:rPr>
                <w:sz w:val="28"/>
                <w:szCs w:val="28"/>
              </w:rPr>
              <w:t>- организация антикоррупционного образования и пропаганды, формирование нетерпимого отношения к коррупции;</w:t>
            </w:r>
          </w:p>
          <w:p w:rsidR="00692C9A" w:rsidRPr="00695043" w:rsidRDefault="00692C9A" w:rsidP="001954C9">
            <w:pPr>
              <w:jc w:val="both"/>
              <w:rPr>
                <w:sz w:val="28"/>
                <w:szCs w:val="28"/>
              </w:rPr>
            </w:pPr>
            <w:r w:rsidRPr="00695043">
              <w:rPr>
                <w:sz w:val="28"/>
                <w:szCs w:val="28"/>
              </w:rPr>
              <w:t>- противодействие коррупции в сферах, где наиболее высоки коррупционные риски</w:t>
            </w:r>
          </w:p>
        </w:tc>
      </w:tr>
      <w:tr w:rsidR="00692C9A" w:rsidTr="00692C9A">
        <w:tc>
          <w:tcPr>
            <w:tcW w:w="2410" w:type="dxa"/>
          </w:tcPr>
          <w:p w:rsidR="00692C9A" w:rsidRPr="00695043" w:rsidRDefault="00692C9A" w:rsidP="001954C9">
            <w:pPr>
              <w:rPr>
                <w:b/>
                <w:sz w:val="28"/>
                <w:szCs w:val="28"/>
              </w:rPr>
            </w:pPr>
            <w:r w:rsidRPr="00695043">
              <w:rPr>
                <w:b/>
                <w:bCs/>
                <w:sz w:val="28"/>
                <w:szCs w:val="28"/>
              </w:rPr>
              <w:t>Важнейшие оценочные показатели</w:t>
            </w:r>
          </w:p>
        </w:tc>
        <w:tc>
          <w:tcPr>
            <w:tcW w:w="7229" w:type="dxa"/>
          </w:tcPr>
          <w:p w:rsidR="00692C9A" w:rsidRPr="00695043" w:rsidRDefault="00692C9A" w:rsidP="001954C9">
            <w:pPr>
              <w:pStyle w:val="18"/>
              <w:shd w:val="clear" w:color="auto" w:fill="auto"/>
              <w:spacing w:after="0" w:line="240" w:lineRule="auto"/>
              <w:jc w:val="both"/>
              <w:rPr>
                <w:sz w:val="28"/>
                <w:szCs w:val="28"/>
              </w:rPr>
            </w:pPr>
            <w:r w:rsidRPr="00695043">
              <w:rPr>
                <w:sz w:val="28"/>
                <w:szCs w:val="28"/>
              </w:rPr>
              <w:t>Эффективность оценки реализации основных мероприятий Программы осуществляется на основе следующих индикаторов:</w:t>
            </w:r>
          </w:p>
          <w:p w:rsidR="00692C9A" w:rsidRPr="00411F29" w:rsidRDefault="00692C9A" w:rsidP="001954C9">
            <w:pPr>
              <w:pStyle w:val="18"/>
              <w:shd w:val="clear" w:color="auto" w:fill="auto"/>
              <w:spacing w:after="0" w:line="240" w:lineRule="auto"/>
              <w:jc w:val="both"/>
              <w:rPr>
                <w:sz w:val="28"/>
                <w:szCs w:val="28"/>
              </w:rPr>
            </w:pPr>
            <w:r w:rsidRPr="00411F29">
              <w:rPr>
                <w:sz w:val="28"/>
                <w:szCs w:val="28"/>
              </w:rPr>
              <w:t>- доля мероприятий антикоррупционной Программы, осуществленных в установленном порядке и в установленные сроки, в общем объеме мероприятий антикоррупционной программы за отчетный период (2023 г. - 100%, 2024 г. - 100%, 2025 г. - 100%).</w:t>
            </w:r>
          </w:p>
          <w:p w:rsidR="00692C9A" w:rsidRDefault="00692C9A" w:rsidP="001954C9">
            <w:pPr>
              <w:pStyle w:val="18"/>
              <w:shd w:val="clear" w:color="auto" w:fill="auto"/>
              <w:spacing w:after="0" w:line="240" w:lineRule="auto"/>
              <w:jc w:val="both"/>
              <w:rPr>
                <w:sz w:val="28"/>
                <w:szCs w:val="28"/>
              </w:rPr>
            </w:pPr>
            <w:r w:rsidRPr="00411F29">
              <w:rPr>
                <w:sz w:val="28"/>
                <w:szCs w:val="28"/>
              </w:rPr>
              <w:t>- доля нормативных правовых актов администрации Калининского муниципального района и их проектов, прошедших антикоррупционную экспертизу, к общему числу разработанных и принятых нормативных правовых актов (202</w:t>
            </w:r>
            <w:r>
              <w:rPr>
                <w:sz w:val="28"/>
                <w:szCs w:val="28"/>
              </w:rPr>
              <w:t>3</w:t>
            </w:r>
            <w:r w:rsidRPr="00411F29">
              <w:rPr>
                <w:sz w:val="28"/>
                <w:szCs w:val="28"/>
              </w:rPr>
              <w:t xml:space="preserve"> г. -100%, 202</w:t>
            </w:r>
            <w:r>
              <w:rPr>
                <w:sz w:val="28"/>
                <w:szCs w:val="28"/>
              </w:rPr>
              <w:t>4</w:t>
            </w:r>
            <w:r w:rsidRPr="00411F29">
              <w:rPr>
                <w:sz w:val="28"/>
                <w:szCs w:val="28"/>
              </w:rPr>
              <w:t xml:space="preserve"> г. -100%, 202</w:t>
            </w:r>
            <w:r>
              <w:rPr>
                <w:sz w:val="28"/>
                <w:szCs w:val="28"/>
              </w:rPr>
              <w:t>5</w:t>
            </w:r>
            <w:r w:rsidRPr="00411F29">
              <w:rPr>
                <w:sz w:val="28"/>
                <w:szCs w:val="28"/>
              </w:rPr>
              <w:t xml:space="preserve"> г.-100%).</w:t>
            </w:r>
          </w:p>
          <w:p w:rsidR="00692C9A" w:rsidRPr="00411F29" w:rsidRDefault="00692C9A" w:rsidP="001954C9">
            <w:pPr>
              <w:jc w:val="both"/>
              <w:rPr>
                <w:sz w:val="28"/>
                <w:szCs w:val="28"/>
              </w:rPr>
            </w:pPr>
            <w:r w:rsidRPr="00411F29">
              <w:rPr>
                <w:sz w:val="28"/>
                <w:szCs w:val="28"/>
              </w:rPr>
              <w:t xml:space="preserve">- Количество поступивших в администрацию </w:t>
            </w:r>
            <w:r w:rsidRPr="00411F29">
              <w:rPr>
                <w:sz w:val="28"/>
                <w:szCs w:val="28"/>
              </w:rPr>
              <w:lastRenderedPageBreak/>
              <w:t>Калининского муниципального района обращений граждан и организаций по проявлениям коррупции, подтвердившихся в результате проведения их проверки (202</w:t>
            </w:r>
            <w:r>
              <w:rPr>
                <w:sz w:val="28"/>
                <w:szCs w:val="28"/>
              </w:rPr>
              <w:t>3</w:t>
            </w:r>
            <w:r w:rsidRPr="00411F29">
              <w:rPr>
                <w:sz w:val="28"/>
                <w:szCs w:val="28"/>
              </w:rPr>
              <w:t xml:space="preserve"> г.- 0, 202</w:t>
            </w:r>
            <w:r>
              <w:rPr>
                <w:sz w:val="28"/>
                <w:szCs w:val="28"/>
              </w:rPr>
              <w:t>4</w:t>
            </w:r>
            <w:r w:rsidRPr="00411F29">
              <w:rPr>
                <w:sz w:val="28"/>
                <w:szCs w:val="28"/>
              </w:rPr>
              <w:t xml:space="preserve"> г.- 0, 202</w:t>
            </w:r>
            <w:r>
              <w:rPr>
                <w:sz w:val="28"/>
                <w:szCs w:val="28"/>
              </w:rPr>
              <w:t>5</w:t>
            </w:r>
            <w:r w:rsidRPr="00411F29">
              <w:rPr>
                <w:sz w:val="28"/>
                <w:szCs w:val="28"/>
              </w:rPr>
              <w:t xml:space="preserve"> г.- 0).</w:t>
            </w:r>
          </w:p>
          <w:p w:rsidR="00692C9A" w:rsidRPr="00411F29" w:rsidRDefault="00692C9A" w:rsidP="001954C9">
            <w:pPr>
              <w:jc w:val="both"/>
              <w:rPr>
                <w:sz w:val="28"/>
                <w:szCs w:val="28"/>
              </w:rPr>
            </w:pPr>
            <w:r w:rsidRPr="00411F29">
              <w:rPr>
                <w:sz w:val="28"/>
                <w:szCs w:val="28"/>
              </w:rPr>
              <w:t>- Количество материалов по противодействию коррупции, опубликованных в средствах массовой информации, размещенных на официальном сайте (202</w:t>
            </w:r>
            <w:r>
              <w:rPr>
                <w:sz w:val="28"/>
                <w:szCs w:val="28"/>
              </w:rPr>
              <w:t>3</w:t>
            </w:r>
            <w:r w:rsidRPr="00411F29">
              <w:rPr>
                <w:sz w:val="28"/>
                <w:szCs w:val="28"/>
              </w:rPr>
              <w:t xml:space="preserve"> г. - 47, 202</w:t>
            </w:r>
            <w:r>
              <w:rPr>
                <w:sz w:val="28"/>
                <w:szCs w:val="28"/>
              </w:rPr>
              <w:t>4</w:t>
            </w:r>
            <w:r w:rsidRPr="00411F29">
              <w:rPr>
                <w:sz w:val="28"/>
                <w:szCs w:val="28"/>
              </w:rPr>
              <w:t xml:space="preserve"> г. - 47, 202</w:t>
            </w:r>
            <w:r>
              <w:rPr>
                <w:sz w:val="28"/>
                <w:szCs w:val="28"/>
              </w:rPr>
              <w:t>5</w:t>
            </w:r>
            <w:r w:rsidRPr="00411F29">
              <w:rPr>
                <w:sz w:val="28"/>
                <w:szCs w:val="28"/>
              </w:rPr>
              <w:t xml:space="preserve"> г. - 47).</w:t>
            </w:r>
          </w:p>
          <w:p w:rsidR="00692C9A" w:rsidRPr="00411F29" w:rsidRDefault="00692C9A" w:rsidP="001954C9">
            <w:pPr>
              <w:jc w:val="both"/>
              <w:rPr>
                <w:sz w:val="28"/>
                <w:szCs w:val="28"/>
              </w:rPr>
            </w:pPr>
            <w:r w:rsidRPr="00411F29">
              <w:rPr>
                <w:sz w:val="28"/>
                <w:szCs w:val="28"/>
              </w:rPr>
              <w:t>- Отсутствие (наличие) нарушений законодательства о муниципальной службе, противодействии коррупции (202</w:t>
            </w:r>
            <w:r>
              <w:rPr>
                <w:sz w:val="28"/>
                <w:szCs w:val="28"/>
              </w:rPr>
              <w:t>3</w:t>
            </w:r>
            <w:r w:rsidRPr="00411F29">
              <w:rPr>
                <w:sz w:val="28"/>
                <w:szCs w:val="28"/>
              </w:rPr>
              <w:t xml:space="preserve"> г. - 0, 202</w:t>
            </w:r>
            <w:r>
              <w:rPr>
                <w:sz w:val="28"/>
                <w:szCs w:val="28"/>
              </w:rPr>
              <w:t>4 г. - 0, 2025</w:t>
            </w:r>
            <w:r w:rsidRPr="00411F29">
              <w:rPr>
                <w:sz w:val="28"/>
                <w:szCs w:val="28"/>
              </w:rPr>
              <w:t xml:space="preserve"> г. - 0).</w:t>
            </w:r>
          </w:p>
          <w:p w:rsidR="00692C9A" w:rsidRPr="00411F29" w:rsidRDefault="00692C9A" w:rsidP="001954C9">
            <w:pPr>
              <w:jc w:val="both"/>
              <w:rPr>
                <w:sz w:val="28"/>
                <w:szCs w:val="28"/>
              </w:rPr>
            </w:pPr>
            <w:r w:rsidRPr="00411F29">
              <w:rPr>
                <w:sz w:val="28"/>
                <w:szCs w:val="28"/>
              </w:rPr>
              <w:t>- Отсутствие (наличие) нарушений законодательства в ходе проверок предоставления земельных участков, реализации недвижимого муниципального имущества (202</w:t>
            </w:r>
            <w:r>
              <w:rPr>
                <w:sz w:val="28"/>
                <w:szCs w:val="28"/>
              </w:rPr>
              <w:t>3</w:t>
            </w:r>
            <w:r w:rsidRPr="00411F29">
              <w:rPr>
                <w:sz w:val="28"/>
                <w:szCs w:val="28"/>
              </w:rPr>
              <w:t xml:space="preserve"> г. - 0, 202</w:t>
            </w:r>
            <w:r>
              <w:rPr>
                <w:sz w:val="28"/>
                <w:szCs w:val="28"/>
              </w:rPr>
              <w:t>4</w:t>
            </w:r>
            <w:r w:rsidRPr="00411F29">
              <w:rPr>
                <w:sz w:val="28"/>
                <w:szCs w:val="28"/>
              </w:rPr>
              <w:t xml:space="preserve"> г. - 0, 202</w:t>
            </w:r>
            <w:r>
              <w:rPr>
                <w:sz w:val="28"/>
                <w:szCs w:val="28"/>
              </w:rPr>
              <w:t>5</w:t>
            </w:r>
            <w:r w:rsidRPr="00411F29">
              <w:rPr>
                <w:sz w:val="28"/>
                <w:szCs w:val="28"/>
              </w:rPr>
              <w:t xml:space="preserve"> г. - 0).</w:t>
            </w:r>
          </w:p>
          <w:p w:rsidR="00692C9A" w:rsidRPr="00695043" w:rsidRDefault="00692C9A" w:rsidP="001954C9">
            <w:pPr>
              <w:jc w:val="both"/>
              <w:rPr>
                <w:sz w:val="28"/>
                <w:szCs w:val="28"/>
              </w:rPr>
            </w:pPr>
            <w:r w:rsidRPr="00411F29">
              <w:rPr>
                <w:sz w:val="28"/>
                <w:szCs w:val="28"/>
              </w:rPr>
              <w:t xml:space="preserve">- Количество проверенных </w:t>
            </w:r>
            <w:r>
              <w:rPr>
                <w:sz w:val="28"/>
                <w:szCs w:val="28"/>
              </w:rPr>
              <w:t xml:space="preserve">извещений об осуществлении закупок с приложением </w:t>
            </w:r>
            <w:r w:rsidRPr="00411F29">
              <w:rPr>
                <w:sz w:val="28"/>
                <w:szCs w:val="28"/>
              </w:rPr>
              <w:t>с целью выявления коррупционных составляющих (202</w:t>
            </w:r>
            <w:r>
              <w:rPr>
                <w:sz w:val="28"/>
                <w:szCs w:val="28"/>
              </w:rPr>
              <w:t>3</w:t>
            </w:r>
            <w:r w:rsidRPr="00411F29">
              <w:rPr>
                <w:sz w:val="28"/>
                <w:szCs w:val="28"/>
              </w:rPr>
              <w:t xml:space="preserve"> г. - 50, 202</w:t>
            </w:r>
            <w:r>
              <w:rPr>
                <w:sz w:val="28"/>
                <w:szCs w:val="28"/>
              </w:rPr>
              <w:t>4</w:t>
            </w:r>
            <w:r w:rsidRPr="00411F29">
              <w:rPr>
                <w:sz w:val="28"/>
                <w:szCs w:val="28"/>
              </w:rPr>
              <w:t xml:space="preserve"> г. - 50</w:t>
            </w:r>
            <w:r>
              <w:rPr>
                <w:sz w:val="28"/>
                <w:szCs w:val="28"/>
              </w:rPr>
              <w:t>, 2025</w:t>
            </w:r>
            <w:r w:rsidRPr="00411F29">
              <w:rPr>
                <w:sz w:val="28"/>
                <w:szCs w:val="28"/>
              </w:rPr>
              <w:t xml:space="preserve"> г. - 50)</w:t>
            </w:r>
          </w:p>
        </w:tc>
      </w:tr>
      <w:tr w:rsidR="00692C9A" w:rsidTr="00692C9A">
        <w:tc>
          <w:tcPr>
            <w:tcW w:w="2410" w:type="dxa"/>
          </w:tcPr>
          <w:p w:rsidR="00692C9A" w:rsidRPr="00695043" w:rsidRDefault="00692C9A" w:rsidP="001954C9">
            <w:pPr>
              <w:rPr>
                <w:b/>
                <w:sz w:val="28"/>
                <w:szCs w:val="28"/>
              </w:rPr>
            </w:pPr>
            <w:r w:rsidRPr="00695043">
              <w:rPr>
                <w:b/>
                <w:bCs/>
                <w:color w:val="000000"/>
                <w:sz w:val="28"/>
                <w:szCs w:val="28"/>
              </w:rPr>
              <w:lastRenderedPageBreak/>
              <w:t>Сроки реализации Программы</w:t>
            </w:r>
          </w:p>
        </w:tc>
        <w:tc>
          <w:tcPr>
            <w:tcW w:w="7229" w:type="dxa"/>
          </w:tcPr>
          <w:p w:rsidR="00692C9A" w:rsidRPr="00695043" w:rsidRDefault="00692C9A" w:rsidP="001954C9">
            <w:pPr>
              <w:pStyle w:val="33"/>
              <w:rPr>
                <w:sz w:val="28"/>
                <w:szCs w:val="28"/>
              </w:rPr>
            </w:pPr>
            <w:r w:rsidRPr="00695043">
              <w:rPr>
                <w:sz w:val="28"/>
                <w:szCs w:val="28"/>
              </w:rPr>
              <w:t>202</w:t>
            </w:r>
            <w:r>
              <w:rPr>
                <w:sz w:val="28"/>
                <w:szCs w:val="28"/>
              </w:rPr>
              <w:t>3</w:t>
            </w:r>
            <w:r w:rsidRPr="00695043">
              <w:rPr>
                <w:sz w:val="28"/>
                <w:szCs w:val="28"/>
              </w:rPr>
              <w:t>-202</w:t>
            </w:r>
            <w:r>
              <w:rPr>
                <w:sz w:val="28"/>
                <w:szCs w:val="28"/>
              </w:rPr>
              <w:t>5</w:t>
            </w:r>
            <w:r w:rsidRPr="00695043">
              <w:rPr>
                <w:sz w:val="28"/>
                <w:szCs w:val="28"/>
              </w:rPr>
              <w:t xml:space="preserve"> годы</w:t>
            </w:r>
          </w:p>
        </w:tc>
      </w:tr>
      <w:tr w:rsidR="00692C9A" w:rsidTr="00692C9A">
        <w:tc>
          <w:tcPr>
            <w:tcW w:w="2410" w:type="dxa"/>
          </w:tcPr>
          <w:p w:rsidR="00692C9A" w:rsidRPr="00695043" w:rsidRDefault="00692C9A" w:rsidP="001954C9">
            <w:pPr>
              <w:pStyle w:val="33"/>
              <w:rPr>
                <w:b/>
                <w:sz w:val="28"/>
                <w:szCs w:val="28"/>
              </w:rPr>
            </w:pPr>
            <w:r>
              <w:rPr>
                <w:b/>
                <w:bCs/>
                <w:sz w:val="28"/>
                <w:szCs w:val="28"/>
              </w:rPr>
              <w:t xml:space="preserve">Объемы и </w:t>
            </w:r>
            <w:r w:rsidRPr="00695043">
              <w:rPr>
                <w:b/>
                <w:bCs/>
                <w:sz w:val="28"/>
                <w:szCs w:val="28"/>
              </w:rPr>
              <w:t>источники финансирования Программы</w:t>
            </w:r>
          </w:p>
        </w:tc>
        <w:tc>
          <w:tcPr>
            <w:tcW w:w="7229" w:type="dxa"/>
          </w:tcPr>
          <w:p w:rsidR="00692C9A" w:rsidRPr="00695043" w:rsidRDefault="00692C9A" w:rsidP="001954C9">
            <w:pPr>
              <w:pStyle w:val="ac"/>
              <w:rPr>
                <w:rFonts w:ascii="Times New Roman" w:hAnsi="Times New Roman" w:cs="Times New Roman"/>
                <w:color w:val="000000"/>
                <w:sz w:val="28"/>
                <w:szCs w:val="28"/>
              </w:rPr>
            </w:pPr>
            <w:r w:rsidRPr="00695043">
              <w:rPr>
                <w:rFonts w:ascii="Times New Roman" w:hAnsi="Times New Roman" w:cs="Times New Roman"/>
                <w:color w:val="000000"/>
                <w:sz w:val="28"/>
                <w:szCs w:val="28"/>
              </w:rPr>
              <w:t xml:space="preserve">Общие затраты на реализацию Программы        составляют </w:t>
            </w:r>
            <w:r>
              <w:rPr>
                <w:rFonts w:ascii="Times New Roman" w:hAnsi="Times New Roman" w:cs="Times New Roman"/>
                <w:color w:val="000000"/>
                <w:sz w:val="28"/>
                <w:szCs w:val="28"/>
              </w:rPr>
              <w:t>6</w:t>
            </w:r>
            <w:r w:rsidRPr="00695043">
              <w:rPr>
                <w:rFonts w:ascii="Times New Roman" w:hAnsi="Times New Roman" w:cs="Times New Roman"/>
                <w:color w:val="000000"/>
                <w:sz w:val="28"/>
                <w:szCs w:val="28"/>
              </w:rPr>
              <w:t>0 тысяч рублей, в том числе:</w:t>
            </w:r>
          </w:p>
          <w:p w:rsidR="00692C9A" w:rsidRPr="00695043" w:rsidRDefault="00692C9A" w:rsidP="001954C9">
            <w:pPr>
              <w:pStyle w:val="ac"/>
              <w:rPr>
                <w:rFonts w:ascii="Times New Roman" w:hAnsi="Times New Roman" w:cs="Times New Roman"/>
                <w:color w:val="000000"/>
                <w:sz w:val="28"/>
                <w:szCs w:val="28"/>
              </w:rPr>
            </w:pPr>
            <w:r>
              <w:rPr>
                <w:rFonts w:ascii="Times New Roman" w:hAnsi="Times New Roman" w:cs="Times New Roman"/>
                <w:color w:val="000000"/>
                <w:sz w:val="28"/>
                <w:szCs w:val="28"/>
              </w:rPr>
              <w:t>в 2023 году -</w:t>
            </w:r>
            <w:r w:rsidRPr="006950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695043">
              <w:rPr>
                <w:rFonts w:ascii="Times New Roman" w:hAnsi="Times New Roman" w:cs="Times New Roman"/>
                <w:color w:val="000000"/>
                <w:sz w:val="28"/>
                <w:szCs w:val="28"/>
              </w:rPr>
              <w:t>0 000 рублей;</w:t>
            </w:r>
          </w:p>
          <w:p w:rsidR="00692C9A" w:rsidRPr="00695043" w:rsidRDefault="00692C9A" w:rsidP="001954C9">
            <w:pPr>
              <w:pStyle w:val="ac"/>
              <w:rPr>
                <w:rFonts w:ascii="Times New Roman" w:hAnsi="Times New Roman" w:cs="Times New Roman"/>
                <w:color w:val="000000"/>
                <w:sz w:val="28"/>
                <w:szCs w:val="28"/>
              </w:rPr>
            </w:pPr>
            <w:r>
              <w:rPr>
                <w:rFonts w:ascii="Times New Roman" w:hAnsi="Times New Roman" w:cs="Times New Roman"/>
                <w:color w:val="000000"/>
                <w:sz w:val="28"/>
                <w:szCs w:val="28"/>
              </w:rPr>
              <w:t>в 2024 году -</w:t>
            </w:r>
            <w:r w:rsidRPr="00695043">
              <w:rPr>
                <w:rFonts w:ascii="Times New Roman" w:hAnsi="Times New Roman" w:cs="Times New Roman"/>
                <w:color w:val="000000"/>
                <w:sz w:val="28"/>
                <w:szCs w:val="28"/>
              </w:rPr>
              <w:t xml:space="preserve"> 20 000 рублей (прогнозно);</w:t>
            </w:r>
          </w:p>
          <w:p w:rsidR="00692C9A" w:rsidRPr="00695043" w:rsidRDefault="00692C9A" w:rsidP="001954C9">
            <w:pPr>
              <w:jc w:val="both"/>
              <w:rPr>
                <w:sz w:val="28"/>
                <w:szCs w:val="28"/>
              </w:rPr>
            </w:pPr>
            <w:r>
              <w:rPr>
                <w:sz w:val="28"/>
                <w:szCs w:val="28"/>
              </w:rPr>
              <w:t xml:space="preserve">в 2025 году - 20 </w:t>
            </w:r>
            <w:r w:rsidRPr="00695043">
              <w:rPr>
                <w:sz w:val="28"/>
                <w:szCs w:val="28"/>
              </w:rPr>
              <w:t>000 рублей (прогнозно);</w:t>
            </w:r>
          </w:p>
          <w:p w:rsidR="00692C9A" w:rsidRPr="00692C9A" w:rsidRDefault="00692C9A" w:rsidP="001954C9">
            <w:pPr>
              <w:jc w:val="both"/>
              <w:rPr>
                <w:color w:val="000000"/>
                <w:sz w:val="28"/>
                <w:szCs w:val="28"/>
              </w:rPr>
            </w:pPr>
            <w:r w:rsidRPr="00695043">
              <w:rPr>
                <w:color w:val="000000"/>
                <w:sz w:val="28"/>
                <w:szCs w:val="28"/>
              </w:rPr>
              <w:t>Финансиро</w:t>
            </w:r>
            <w:r>
              <w:rPr>
                <w:color w:val="000000"/>
                <w:sz w:val="28"/>
                <w:szCs w:val="28"/>
              </w:rPr>
              <w:t>вание Программы производится из</w:t>
            </w:r>
            <w:r w:rsidRPr="00695043">
              <w:rPr>
                <w:color w:val="000000"/>
                <w:sz w:val="28"/>
                <w:szCs w:val="28"/>
              </w:rPr>
              <w:t xml:space="preserve"> средств бюджета Калининского муниципального района Саратовской области</w:t>
            </w:r>
          </w:p>
        </w:tc>
      </w:tr>
      <w:tr w:rsidR="00692C9A" w:rsidTr="00692C9A">
        <w:tc>
          <w:tcPr>
            <w:tcW w:w="2410" w:type="dxa"/>
          </w:tcPr>
          <w:p w:rsidR="00692C9A" w:rsidRPr="00695043" w:rsidRDefault="00692C9A" w:rsidP="001954C9">
            <w:pPr>
              <w:rPr>
                <w:b/>
                <w:sz w:val="28"/>
                <w:szCs w:val="28"/>
              </w:rPr>
            </w:pPr>
            <w:r>
              <w:rPr>
                <w:b/>
                <w:bCs/>
                <w:sz w:val="28"/>
                <w:szCs w:val="28"/>
              </w:rPr>
              <w:t xml:space="preserve">Ожидаемые </w:t>
            </w:r>
            <w:r w:rsidRPr="00695043">
              <w:rPr>
                <w:b/>
                <w:bCs/>
                <w:sz w:val="28"/>
                <w:szCs w:val="28"/>
              </w:rPr>
              <w:t>конечные результаты реализации Программы</w:t>
            </w:r>
          </w:p>
        </w:tc>
        <w:tc>
          <w:tcPr>
            <w:tcW w:w="7229" w:type="dxa"/>
          </w:tcPr>
          <w:p w:rsidR="00692C9A" w:rsidRPr="00695043" w:rsidRDefault="00692C9A" w:rsidP="001954C9">
            <w:pPr>
              <w:jc w:val="both"/>
              <w:rPr>
                <w:sz w:val="28"/>
                <w:szCs w:val="28"/>
              </w:rPr>
            </w:pPr>
            <w:r w:rsidRPr="00695043">
              <w:rPr>
                <w:sz w:val="28"/>
                <w:szCs w:val="28"/>
              </w:rPr>
              <w:t>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 повышение уровня доверия граждан к органам местного самоуправления.</w:t>
            </w:r>
          </w:p>
          <w:p w:rsidR="00692C9A" w:rsidRPr="00695043" w:rsidRDefault="00692C9A" w:rsidP="001954C9">
            <w:pPr>
              <w:jc w:val="both"/>
              <w:rPr>
                <w:sz w:val="28"/>
                <w:szCs w:val="28"/>
              </w:rPr>
            </w:pPr>
            <w:r w:rsidRPr="00695043">
              <w:rPr>
                <w:sz w:val="28"/>
                <w:szCs w:val="28"/>
              </w:rPr>
              <w:t>Социальный эффект реализации Программы выражается в следующем:</w:t>
            </w:r>
          </w:p>
          <w:p w:rsidR="00692C9A" w:rsidRPr="00695043" w:rsidRDefault="00692C9A" w:rsidP="001954C9">
            <w:pPr>
              <w:jc w:val="both"/>
              <w:rPr>
                <w:sz w:val="28"/>
                <w:szCs w:val="28"/>
              </w:rPr>
            </w:pPr>
            <w:r w:rsidRPr="00695043">
              <w:rPr>
                <w:sz w:val="28"/>
                <w:szCs w:val="28"/>
              </w:rPr>
              <w:t>- повышение степени удовлетворенности граждан и организаций качеством и доступностью муниципальных услуг;</w:t>
            </w:r>
          </w:p>
          <w:p w:rsidR="00692C9A" w:rsidRPr="00695043" w:rsidRDefault="00692C9A" w:rsidP="001954C9">
            <w:pPr>
              <w:jc w:val="both"/>
              <w:rPr>
                <w:sz w:val="28"/>
                <w:szCs w:val="28"/>
              </w:rPr>
            </w:pPr>
            <w:r w:rsidRPr="00695043">
              <w:rPr>
                <w:sz w:val="28"/>
                <w:szCs w:val="28"/>
              </w:rPr>
              <w:t xml:space="preserve">- </w:t>
            </w:r>
            <w:r w:rsidRPr="004734CF">
              <w:rPr>
                <w:sz w:val="28"/>
                <w:szCs w:val="28"/>
              </w:rPr>
              <w:t>совершенствование и развитие направлений</w:t>
            </w:r>
            <w:r w:rsidRPr="00695043">
              <w:rPr>
                <w:sz w:val="28"/>
                <w:szCs w:val="28"/>
              </w:rPr>
              <w:t xml:space="preserve"> взаимодействия органов исполнительной власти, государственных органов и органов местного самоуправления по вопросам противодействия </w:t>
            </w:r>
            <w:r w:rsidRPr="00695043">
              <w:rPr>
                <w:sz w:val="28"/>
                <w:szCs w:val="28"/>
              </w:rPr>
              <w:lastRenderedPageBreak/>
              <w:t>коррупции;</w:t>
            </w:r>
          </w:p>
          <w:p w:rsidR="00692C9A" w:rsidRPr="00695043" w:rsidRDefault="00692C9A" w:rsidP="001954C9">
            <w:pPr>
              <w:jc w:val="both"/>
              <w:rPr>
                <w:sz w:val="28"/>
                <w:szCs w:val="28"/>
              </w:rPr>
            </w:pPr>
            <w:r w:rsidRPr="00695043">
              <w:rPr>
                <w:sz w:val="28"/>
                <w:szCs w:val="28"/>
              </w:rPr>
              <w:t>- повышение правовой культуры граждан, формирование в общественном сознании устойчивых моделей законопослушного поведения.</w:t>
            </w:r>
          </w:p>
          <w:p w:rsidR="00692C9A" w:rsidRPr="00695043" w:rsidRDefault="00692C9A" w:rsidP="001954C9">
            <w:pPr>
              <w:jc w:val="both"/>
              <w:rPr>
                <w:sz w:val="28"/>
                <w:szCs w:val="28"/>
              </w:rPr>
            </w:pPr>
            <w:r>
              <w:rPr>
                <w:sz w:val="28"/>
                <w:szCs w:val="28"/>
              </w:rPr>
              <w:t xml:space="preserve">К концу 2025 </w:t>
            </w:r>
            <w:r w:rsidRPr="00695043">
              <w:rPr>
                <w:sz w:val="28"/>
                <w:szCs w:val="28"/>
              </w:rPr>
              <w:t>года ожидаются следующие результаты реализации Программы:</w:t>
            </w:r>
          </w:p>
          <w:p w:rsidR="00692C9A" w:rsidRPr="00695043" w:rsidRDefault="00692C9A" w:rsidP="001954C9">
            <w:pPr>
              <w:jc w:val="both"/>
              <w:rPr>
                <w:sz w:val="28"/>
              </w:rPr>
            </w:pPr>
            <w:r w:rsidRPr="00695043">
              <w:rPr>
                <w:sz w:val="28"/>
              </w:rPr>
              <w:t>- снижение числа злоупотреблений со стороны лиц, замещающих муниципальные должности, и муниципальны</w:t>
            </w:r>
            <w:r>
              <w:rPr>
                <w:sz w:val="28"/>
              </w:rPr>
              <w:t>ми служащими</w:t>
            </w:r>
            <w:r w:rsidRPr="00695043">
              <w:rPr>
                <w:sz w:val="28"/>
              </w:rPr>
              <w:t xml:space="preserve"> при осуществлении ими должностных полномочий; </w:t>
            </w:r>
          </w:p>
          <w:p w:rsidR="00692C9A" w:rsidRPr="00695043" w:rsidRDefault="00692C9A" w:rsidP="001954C9">
            <w:pPr>
              <w:jc w:val="both"/>
              <w:rPr>
                <w:sz w:val="28"/>
              </w:rPr>
            </w:pPr>
            <w:r w:rsidRPr="00695043">
              <w:rPr>
                <w:sz w:val="28"/>
              </w:rPr>
              <w:t xml:space="preserve">- усиление противодействия коррупции, укрепление доверия населения к государству, повышение уважения граждан к муниципальной службе и статусу муниципального служащего; </w:t>
            </w:r>
          </w:p>
          <w:p w:rsidR="00692C9A" w:rsidRPr="00F1262B" w:rsidRDefault="00692C9A" w:rsidP="001954C9">
            <w:pPr>
              <w:jc w:val="both"/>
              <w:rPr>
                <w:sz w:val="28"/>
              </w:rPr>
            </w:pPr>
            <w:r w:rsidRPr="00695043">
              <w:rPr>
                <w:sz w:val="28"/>
              </w:rPr>
              <w:t>- формирование в обществе отрицательного отношения к коррупционным действиям</w:t>
            </w:r>
          </w:p>
        </w:tc>
      </w:tr>
      <w:tr w:rsidR="00692C9A" w:rsidTr="00692C9A">
        <w:tc>
          <w:tcPr>
            <w:tcW w:w="2410" w:type="dxa"/>
          </w:tcPr>
          <w:p w:rsidR="00692C9A" w:rsidRPr="00695043" w:rsidRDefault="00692C9A" w:rsidP="001954C9">
            <w:pPr>
              <w:rPr>
                <w:b/>
                <w:sz w:val="28"/>
                <w:szCs w:val="28"/>
              </w:rPr>
            </w:pPr>
            <w:r w:rsidRPr="00695043">
              <w:rPr>
                <w:b/>
                <w:bCs/>
                <w:sz w:val="28"/>
                <w:szCs w:val="28"/>
              </w:rPr>
              <w:lastRenderedPageBreak/>
              <w:t>Система организации контроля за</w:t>
            </w:r>
            <w:r w:rsidRPr="00695043">
              <w:rPr>
                <w:b/>
                <w:sz w:val="28"/>
                <w:szCs w:val="28"/>
              </w:rPr>
              <w:t xml:space="preserve"> </w:t>
            </w:r>
            <w:r w:rsidRPr="00695043">
              <w:rPr>
                <w:b/>
                <w:bCs/>
                <w:sz w:val="28"/>
                <w:szCs w:val="28"/>
              </w:rPr>
              <w:t>исполнением Программы</w:t>
            </w:r>
          </w:p>
        </w:tc>
        <w:tc>
          <w:tcPr>
            <w:tcW w:w="7229" w:type="dxa"/>
            <w:vAlign w:val="center"/>
          </w:tcPr>
          <w:p w:rsidR="00692C9A" w:rsidRPr="00695043" w:rsidRDefault="00692C9A" w:rsidP="001954C9">
            <w:pPr>
              <w:pStyle w:val="ac"/>
              <w:rPr>
                <w:rFonts w:ascii="Times New Roman" w:hAnsi="Times New Roman" w:cs="Times New Roman"/>
                <w:color w:val="000000"/>
                <w:sz w:val="28"/>
                <w:szCs w:val="28"/>
              </w:rPr>
            </w:pPr>
            <w:r w:rsidRPr="00695043">
              <w:rPr>
                <w:rFonts w:ascii="Times New Roman" w:hAnsi="Times New Roman" w:cs="Times New Roman"/>
                <w:color w:val="000000"/>
                <w:sz w:val="28"/>
                <w:szCs w:val="28"/>
              </w:rPr>
              <w:t xml:space="preserve">Общий контроль за исполнением Программы осуществляется главой Калининского муниципального района. </w:t>
            </w:r>
          </w:p>
          <w:p w:rsidR="00692C9A" w:rsidRPr="00695043" w:rsidRDefault="00692C9A" w:rsidP="001954C9">
            <w:pPr>
              <w:pStyle w:val="ac"/>
              <w:rPr>
                <w:rFonts w:ascii="Times New Roman" w:hAnsi="Times New Roman" w:cs="Times New Roman"/>
                <w:sz w:val="28"/>
                <w:szCs w:val="28"/>
              </w:rPr>
            </w:pPr>
            <w:r w:rsidRPr="00695043">
              <w:rPr>
                <w:rFonts w:ascii="Times New Roman" w:hAnsi="Times New Roman" w:cs="Times New Roman"/>
                <w:color w:val="000000"/>
                <w:sz w:val="28"/>
                <w:szCs w:val="28"/>
              </w:rPr>
              <w:t xml:space="preserve">Непосредственный контроль за выполнением мероприятий Программы осуществляет </w:t>
            </w:r>
            <w:r>
              <w:rPr>
                <w:rFonts w:ascii="Times New Roman" w:hAnsi="Times New Roman" w:cs="Times New Roman"/>
                <w:color w:val="000000"/>
                <w:sz w:val="28"/>
                <w:szCs w:val="28"/>
              </w:rPr>
              <w:t>заместитель главы</w:t>
            </w:r>
            <w:r w:rsidRPr="00695043">
              <w:rPr>
                <w:rFonts w:ascii="Times New Roman" w:hAnsi="Times New Roman" w:cs="Times New Roman"/>
                <w:color w:val="000000"/>
                <w:sz w:val="28"/>
                <w:szCs w:val="28"/>
              </w:rPr>
              <w:t xml:space="preserve"> администрации Калининского муниципального района</w:t>
            </w:r>
            <w:r>
              <w:rPr>
                <w:rFonts w:ascii="Times New Roman" w:hAnsi="Times New Roman" w:cs="Times New Roman"/>
                <w:color w:val="000000"/>
                <w:sz w:val="28"/>
                <w:szCs w:val="28"/>
              </w:rPr>
              <w:t xml:space="preserve"> по правовому обеспечению.</w:t>
            </w:r>
          </w:p>
        </w:tc>
      </w:tr>
    </w:tbl>
    <w:p w:rsidR="00692C9A" w:rsidRPr="00F1262B" w:rsidRDefault="00692C9A" w:rsidP="00692C9A">
      <w:pPr>
        <w:pStyle w:val="1"/>
        <w:ind w:firstLine="567"/>
        <w:rPr>
          <w:spacing w:val="0"/>
          <w:szCs w:val="28"/>
        </w:rPr>
      </w:pPr>
      <w:bookmarkStart w:id="3" w:name="sub_1100"/>
      <w:bookmarkStart w:id="4" w:name="sub_1500"/>
    </w:p>
    <w:p w:rsidR="00692C9A" w:rsidRDefault="00692C9A" w:rsidP="00692C9A">
      <w:pPr>
        <w:pStyle w:val="1"/>
        <w:jc w:val="center"/>
        <w:rPr>
          <w:b/>
          <w:spacing w:val="0"/>
          <w:szCs w:val="28"/>
        </w:rPr>
      </w:pPr>
      <w:r w:rsidRPr="00F1262B">
        <w:rPr>
          <w:b/>
          <w:spacing w:val="0"/>
          <w:szCs w:val="28"/>
        </w:rPr>
        <w:t>1. Содержание проблемы и необходимость её решения</w:t>
      </w:r>
    </w:p>
    <w:p w:rsidR="00692C9A" w:rsidRPr="00F1262B" w:rsidRDefault="00692C9A" w:rsidP="00692C9A">
      <w:pPr>
        <w:pStyle w:val="1"/>
        <w:jc w:val="center"/>
        <w:rPr>
          <w:b/>
          <w:spacing w:val="0"/>
          <w:szCs w:val="28"/>
        </w:rPr>
      </w:pPr>
      <w:r w:rsidRPr="00F1262B">
        <w:rPr>
          <w:b/>
          <w:spacing w:val="0"/>
          <w:szCs w:val="28"/>
        </w:rPr>
        <w:t>программным методом</w:t>
      </w:r>
    </w:p>
    <w:bookmarkEnd w:id="3"/>
    <w:p w:rsidR="00692C9A" w:rsidRPr="00F1262B" w:rsidRDefault="00692C9A" w:rsidP="001954C9">
      <w:pPr>
        <w:ind w:firstLine="567"/>
        <w:jc w:val="both"/>
        <w:rPr>
          <w:sz w:val="28"/>
          <w:szCs w:val="28"/>
        </w:rPr>
      </w:pPr>
      <w:r w:rsidRPr="00F1262B">
        <w:rPr>
          <w:sz w:val="28"/>
          <w:szCs w:val="28"/>
        </w:rPr>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Калининского муниципального района.</w:t>
      </w:r>
    </w:p>
    <w:p w:rsidR="00692C9A" w:rsidRPr="00F1262B" w:rsidRDefault="00692C9A" w:rsidP="001954C9">
      <w:pPr>
        <w:ind w:firstLine="567"/>
        <w:jc w:val="both"/>
        <w:rPr>
          <w:sz w:val="28"/>
          <w:szCs w:val="28"/>
        </w:rPr>
      </w:pPr>
      <w:r w:rsidRPr="00F1262B">
        <w:rPr>
          <w:sz w:val="28"/>
          <w:szCs w:val="28"/>
        </w:rPr>
        <w:t>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w:t>
      </w:r>
    </w:p>
    <w:p w:rsidR="00692C9A" w:rsidRPr="00F1262B" w:rsidRDefault="00692C9A" w:rsidP="001954C9">
      <w:pPr>
        <w:ind w:firstLine="567"/>
        <w:jc w:val="both"/>
        <w:rPr>
          <w:sz w:val="28"/>
          <w:szCs w:val="28"/>
        </w:rPr>
      </w:pPr>
      <w:r w:rsidRPr="00F1262B">
        <w:rPr>
          <w:sz w:val="28"/>
          <w:szCs w:val="28"/>
        </w:rPr>
        <w:t xml:space="preserve">Регулирование отношений в сфере противодействия коррупции осуществляется в соответствии с </w:t>
      </w:r>
      <w:r w:rsidRPr="00F1262B">
        <w:rPr>
          <w:bCs/>
          <w:iCs/>
          <w:color w:val="000000"/>
          <w:sz w:val="28"/>
          <w:szCs w:val="28"/>
        </w:rPr>
        <w:t>Федеральным законом</w:t>
      </w:r>
      <w:r w:rsidRPr="00F1262B">
        <w:rPr>
          <w:rStyle w:val="apple-converted-space"/>
          <w:bCs/>
          <w:iCs/>
          <w:color w:val="000000"/>
          <w:szCs w:val="28"/>
        </w:rPr>
        <w:t> </w:t>
      </w:r>
      <w:r w:rsidRPr="00F1262B">
        <w:rPr>
          <w:bCs/>
          <w:iCs/>
          <w:color w:val="000000"/>
          <w:sz w:val="28"/>
          <w:szCs w:val="28"/>
        </w:rPr>
        <w:t xml:space="preserve">от 25 декабря 2008 </w:t>
      </w:r>
      <w:r>
        <w:rPr>
          <w:bCs/>
          <w:iCs/>
          <w:color w:val="000000"/>
          <w:sz w:val="28"/>
          <w:szCs w:val="28"/>
        </w:rPr>
        <w:t xml:space="preserve">года </w:t>
      </w:r>
      <w:r w:rsidRPr="00F1262B">
        <w:rPr>
          <w:bCs/>
          <w:iCs/>
          <w:color w:val="000000"/>
          <w:sz w:val="28"/>
          <w:szCs w:val="28"/>
        </w:rPr>
        <w:t>№ 273-ФЗ</w:t>
      </w:r>
      <w:r>
        <w:rPr>
          <w:rStyle w:val="apple-converted-space"/>
          <w:bCs/>
          <w:color w:val="000000"/>
          <w:szCs w:val="28"/>
        </w:rPr>
        <w:t xml:space="preserve"> </w:t>
      </w:r>
      <w:r>
        <w:rPr>
          <w:color w:val="000000"/>
          <w:sz w:val="28"/>
          <w:szCs w:val="28"/>
        </w:rPr>
        <w:t>«О противодействии коррупции»</w:t>
      </w:r>
      <w:r w:rsidRPr="00F1262B">
        <w:rPr>
          <w:color w:val="000000"/>
          <w:sz w:val="28"/>
          <w:szCs w:val="28"/>
        </w:rPr>
        <w:t xml:space="preserve">, </w:t>
      </w:r>
      <w:r w:rsidRPr="00F1262B">
        <w:rPr>
          <w:bCs/>
          <w:iCs/>
          <w:color w:val="000000"/>
          <w:sz w:val="28"/>
          <w:szCs w:val="28"/>
        </w:rPr>
        <w:t>Законом Саратовской области</w:t>
      </w:r>
      <w:r w:rsidRPr="00F1262B">
        <w:rPr>
          <w:rStyle w:val="apple-converted-space"/>
          <w:bCs/>
          <w:iCs/>
          <w:color w:val="000000"/>
          <w:szCs w:val="28"/>
        </w:rPr>
        <w:t> </w:t>
      </w:r>
      <w:r>
        <w:rPr>
          <w:bCs/>
          <w:iCs/>
          <w:color w:val="000000"/>
          <w:sz w:val="28"/>
          <w:szCs w:val="28"/>
        </w:rPr>
        <w:t>от 29 декабря 2006 года №</w:t>
      </w:r>
      <w:r w:rsidRPr="00F1262B">
        <w:rPr>
          <w:bCs/>
          <w:iCs/>
          <w:color w:val="000000"/>
          <w:sz w:val="28"/>
          <w:szCs w:val="28"/>
        </w:rPr>
        <w:t xml:space="preserve"> 155-ЗСО</w:t>
      </w:r>
      <w:r>
        <w:rPr>
          <w:rStyle w:val="apple-converted-space"/>
          <w:bCs/>
          <w:color w:val="000000"/>
          <w:szCs w:val="28"/>
        </w:rPr>
        <w:t xml:space="preserve"> </w:t>
      </w:r>
      <w:r>
        <w:rPr>
          <w:color w:val="000000"/>
          <w:sz w:val="28"/>
          <w:szCs w:val="28"/>
        </w:rPr>
        <w:t>«</w:t>
      </w:r>
      <w:r w:rsidRPr="00F1262B">
        <w:rPr>
          <w:color w:val="000000"/>
          <w:sz w:val="28"/>
          <w:szCs w:val="28"/>
        </w:rPr>
        <w:t>О противодействии коррупции в Саратовской области</w:t>
      </w:r>
      <w:r>
        <w:rPr>
          <w:color w:val="000000"/>
          <w:sz w:val="28"/>
          <w:szCs w:val="28"/>
        </w:rPr>
        <w:t>»</w:t>
      </w:r>
      <w:r w:rsidRPr="00F1262B">
        <w:rPr>
          <w:sz w:val="28"/>
          <w:szCs w:val="28"/>
        </w:rPr>
        <w:t xml:space="preserve">, </w:t>
      </w:r>
      <w:r w:rsidRPr="009E1405">
        <w:rPr>
          <w:sz w:val="28"/>
          <w:szCs w:val="28"/>
          <w:shd w:val="clear" w:color="auto" w:fill="FFFFFF"/>
        </w:rPr>
        <w:t>Указ Президента РФ от 16 августа 2021 г. N 478</w:t>
      </w:r>
      <w:r w:rsidRPr="009E1405">
        <w:rPr>
          <w:sz w:val="28"/>
          <w:szCs w:val="28"/>
        </w:rPr>
        <w:t xml:space="preserve"> «О </w:t>
      </w:r>
      <w:r>
        <w:rPr>
          <w:sz w:val="28"/>
          <w:szCs w:val="28"/>
        </w:rPr>
        <w:t>Н</w:t>
      </w:r>
      <w:r w:rsidRPr="009E1405">
        <w:rPr>
          <w:sz w:val="28"/>
          <w:szCs w:val="28"/>
        </w:rPr>
        <w:t>ациональном плане противодействия коррупции на 20</w:t>
      </w:r>
      <w:r>
        <w:rPr>
          <w:sz w:val="28"/>
          <w:szCs w:val="28"/>
        </w:rPr>
        <w:t>21</w:t>
      </w:r>
      <w:r w:rsidRPr="009E1405">
        <w:rPr>
          <w:sz w:val="28"/>
          <w:szCs w:val="28"/>
        </w:rPr>
        <w:t>-202</w:t>
      </w:r>
      <w:r>
        <w:rPr>
          <w:sz w:val="28"/>
          <w:szCs w:val="28"/>
        </w:rPr>
        <w:t>4</w:t>
      </w:r>
      <w:r w:rsidRPr="009E1405">
        <w:rPr>
          <w:sz w:val="28"/>
          <w:szCs w:val="28"/>
        </w:rPr>
        <w:t xml:space="preserve"> годы» и муниципальными правовыми актами администрации Калининского муниципального района</w:t>
      </w:r>
      <w:r>
        <w:rPr>
          <w:sz w:val="28"/>
          <w:szCs w:val="28"/>
        </w:rPr>
        <w:t>,</w:t>
      </w:r>
      <w:r w:rsidRPr="009E1405">
        <w:rPr>
          <w:sz w:val="28"/>
          <w:szCs w:val="28"/>
        </w:rPr>
        <w:t xml:space="preserve"> направленными на противодействие</w:t>
      </w:r>
      <w:r w:rsidRPr="00F1262B">
        <w:rPr>
          <w:sz w:val="28"/>
          <w:szCs w:val="28"/>
        </w:rPr>
        <w:t xml:space="preserve"> коррупции</w:t>
      </w:r>
      <w:r>
        <w:rPr>
          <w:sz w:val="28"/>
          <w:szCs w:val="28"/>
        </w:rPr>
        <w:t>»</w:t>
      </w:r>
      <w:r w:rsidRPr="00F1262B">
        <w:rPr>
          <w:sz w:val="28"/>
          <w:szCs w:val="28"/>
        </w:rPr>
        <w:t>.</w:t>
      </w:r>
    </w:p>
    <w:p w:rsidR="00692C9A" w:rsidRPr="00F1262B" w:rsidRDefault="00692C9A" w:rsidP="001954C9">
      <w:pPr>
        <w:ind w:firstLine="567"/>
        <w:jc w:val="both"/>
        <w:rPr>
          <w:sz w:val="28"/>
          <w:szCs w:val="28"/>
        </w:rPr>
      </w:pPr>
      <w:r w:rsidRPr="00F1262B">
        <w:rPr>
          <w:sz w:val="28"/>
          <w:szCs w:val="28"/>
        </w:rPr>
        <w:lastRenderedPageBreak/>
        <w:t>В рамках реализации антикоррупционной деятельности, на территории Калининского муниципального района действовала Программа по противодействию коррупции (20</w:t>
      </w:r>
      <w:r>
        <w:rPr>
          <w:sz w:val="28"/>
          <w:szCs w:val="28"/>
        </w:rPr>
        <w:t>20</w:t>
      </w:r>
      <w:r w:rsidRPr="00F1262B">
        <w:rPr>
          <w:sz w:val="28"/>
          <w:szCs w:val="28"/>
        </w:rPr>
        <w:t>-20</w:t>
      </w:r>
      <w:r>
        <w:rPr>
          <w:sz w:val="28"/>
          <w:szCs w:val="28"/>
        </w:rPr>
        <w:t>22</w:t>
      </w:r>
      <w:r w:rsidRPr="00F1262B">
        <w:rPr>
          <w:sz w:val="28"/>
          <w:szCs w:val="28"/>
        </w:rPr>
        <w:t xml:space="preserve"> годы).</w:t>
      </w:r>
    </w:p>
    <w:p w:rsidR="00692C9A" w:rsidRPr="00F1262B" w:rsidRDefault="00692C9A" w:rsidP="001954C9">
      <w:pPr>
        <w:ind w:firstLine="567"/>
        <w:jc w:val="both"/>
        <w:rPr>
          <w:sz w:val="28"/>
          <w:szCs w:val="28"/>
        </w:rPr>
      </w:pPr>
      <w:r w:rsidRPr="00F1262B">
        <w:rPr>
          <w:sz w:val="28"/>
          <w:szCs w:val="28"/>
        </w:rPr>
        <w:t>Реализация указанной Программы позволила сформировать систему мероприятий по противодействию коррупции, включающую в себя следующие направления:</w:t>
      </w:r>
    </w:p>
    <w:p w:rsidR="00692C9A" w:rsidRPr="00F1262B" w:rsidRDefault="00692C9A" w:rsidP="001954C9">
      <w:pPr>
        <w:ind w:firstLine="567"/>
        <w:jc w:val="both"/>
        <w:rPr>
          <w:sz w:val="28"/>
          <w:szCs w:val="28"/>
        </w:rPr>
      </w:pPr>
      <w:r w:rsidRPr="00F1262B">
        <w:rPr>
          <w:sz w:val="28"/>
          <w:szCs w:val="28"/>
        </w:rPr>
        <w:t>- формирование организационной основы профилактики коррупционных проявлений (образована комиссия по соблюдению требований к служебному поведению муниципальных служащих и урегулированию конфликта интересов, рабочая группа по противодействию коррупции в Калининском муниципальном рай</w:t>
      </w:r>
      <w:r>
        <w:rPr>
          <w:sz w:val="28"/>
          <w:szCs w:val="28"/>
        </w:rPr>
        <w:t>оне; создан специальный раздел «Противодействие коррупции»</w:t>
      </w:r>
      <w:r w:rsidRPr="00F1262B">
        <w:rPr>
          <w:sz w:val="28"/>
          <w:szCs w:val="28"/>
        </w:rPr>
        <w:t xml:space="preserve"> на официальном сайте Калининского муниципального района; установлено взаимодействие с районной прокуратурой по проведению антикоррупционной экспертизы муниципальных правовых актов и их проектов; организовано проведение проверок соблюдения муниципальными служащими ограничений и запретов, связанных с муниципальной службой; разработаны административные регламенты);</w:t>
      </w:r>
    </w:p>
    <w:p w:rsidR="00692C9A" w:rsidRPr="00F1262B" w:rsidRDefault="00692C9A" w:rsidP="001954C9">
      <w:pPr>
        <w:ind w:firstLine="567"/>
        <w:jc w:val="both"/>
        <w:rPr>
          <w:sz w:val="28"/>
          <w:szCs w:val="28"/>
        </w:rPr>
      </w:pPr>
      <w:r w:rsidRPr="00F1262B">
        <w:rPr>
          <w:sz w:val="28"/>
          <w:szCs w:val="28"/>
        </w:rPr>
        <w:t>- формирование правовой основы обеспечения антикоррупционной деятельности (определен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разработаны памятки устанавливающие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 порядок проведения антикоррупционной экспертизы муниципальных правовых актов и их проектов);</w:t>
      </w:r>
    </w:p>
    <w:p w:rsidR="00692C9A" w:rsidRPr="00F1262B" w:rsidRDefault="00692C9A" w:rsidP="001954C9">
      <w:pPr>
        <w:ind w:firstLine="567"/>
        <w:jc w:val="both"/>
        <w:rPr>
          <w:sz w:val="28"/>
          <w:szCs w:val="28"/>
        </w:rPr>
      </w:pPr>
      <w:r w:rsidRPr="00F1262B">
        <w:rPr>
          <w:sz w:val="28"/>
          <w:szCs w:val="28"/>
        </w:rPr>
        <w:t>- организация антикоррупционного образования и пропаганды (информационное освещение антикоррупционной деятельности муниципального района</w:t>
      </w:r>
      <w:r>
        <w:rPr>
          <w:sz w:val="28"/>
          <w:szCs w:val="28"/>
        </w:rPr>
        <w:t>)</w:t>
      </w:r>
      <w:r w:rsidRPr="00F1262B">
        <w:rPr>
          <w:sz w:val="28"/>
          <w:szCs w:val="28"/>
        </w:rPr>
        <w:t>.</w:t>
      </w:r>
    </w:p>
    <w:p w:rsidR="00692C9A" w:rsidRPr="00F1262B" w:rsidRDefault="00692C9A" w:rsidP="001954C9">
      <w:pPr>
        <w:ind w:firstLine="567"/>
        <w:jc w:val="both"/>
        <w:rPr>
          <w:sz w:val="28"/>
          <w:szCs w:val="28"/>
        </w:rPr>
      </w:pPr>
      <w:r w:rsidRPr="00F1262B">
        <w:rPr>
          <w:sz w:val="28"/>
          <w:szCs w:val="28"/>
        </w:rPr>
        <w:t>Однако, 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692C9A" w:rsidRPr="00F1262B" w:rsidRDefault="00692C9A" w:rsidP="001954C9">
      <w:pPr>
        <w:ind w:firstLine="567"/>
        <w:jc w:val="both"/>
        <w:rPr>
          <w:sz w:val="28"/>
          <w:szCs w:val="28"/>
        </w:rPr>
      </w:pPr>
      <w:r w:rsidRPr="00F1262B">
        <w:rPr>
          <w:sz w:val="28"/>
          <w:szCs w:val="28"/>
        </w:rPr>
        <w:t>Данные обстоятельства обуславливают необходимость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контроль за результатами.</w:t>
      </w:r>
    </w:p>
    <w:p w:rsidR="00692C9A" w:rsidRPr="00F1262B" w:rsidRDefault="00692C9A" w:rsidP="001954C9">
      <w:pPr>
        <w:ind w:firstLine="567"/>
        <w:jc w:val="both"/>
        <w:rPr>
          <w:sz w:val="28"/>
          <w:szCs w:val="28"/>
        </w:rPr>
      </w:pPr>
      <w:r w:rsidRPr="00F1262B">
        <w:rPr>
          <w:sz w:val="28"/>
          <w:szCs w:val="28"/>
        </w:rPr>
        <w:lastRenderedPageBreak/>
        <w:t>Реализация Программы будет способствовать совершенствованию системы противодействия коррупции в Калининском муниципальном районе, повышению эффективности деятельности органов местного самоуправления.</w:t>
      </w:r>
      <w:bookmarkEnd w:id="4"/>
    </w:p>
    <w:p w:rsidR="00692C9A" w:rsidRPr="00F1262B" w:rsidRDefault="00692C9A" w:rsidP="001954C9">
      <w:pPr>
        <w:ind w:firstLine="567"/>
        <w:jc w:val="both"/>
        <w:rPr>
          <w:sz w:val="28"/>
          <w:szCs w:val="28"/>
        </w:rPr>
      </w:pPr>
    </w:p>
    <w:p w:rsidR="00692C9A" w:rsidRPr="00F1262B" w:rsidRDefault="00692C9A" w:rsidP="00692C9A">
      <w:pPr>
        <w:jc w:val="center"/>
        <w:rPr>
          <w:b/>
          <w:sz w:val="28"/>
          <w:szCs w:val="28"/>
        </w:rPr>
      </w:pPr>
      <w:r w:rsidRPr="00F1262B">
        <w:rPr>
          <w:b/>
          <w:sz w:val="28"/>
          <w:szCs w:val="28"/>
        </w:rPr>
        <w:t>2. Цели и задачи программы</w:t>
      </w:r>
    </w:p>
    <w:p w:rsidR="00692C9A" w:rsidRPr="00F1262B" w:rsidRDefault="00692C9A" w:rsidP="00692C9A">
      <w:pPr>
        <w:ind w:firstLine="567"/>
        <w:jc w:val="both"/>
        <w:rPr>
          <w:sz w:val="28"/>
          <w:szCs w:val="28"/>
        </w:rPr>
      </w:pPr>
      <w:r w:rsidRPr="00F1262B">
        <w:rPr>
          <w:sz w:val="28"/>
          <w:szCs w:val="28"/>
        </w:rPr>
        <w:t>Цель Программы - совершенствование системы противодействия коррупции в Калининском муниципальном районе.</w:t>
      </w:r>
    </w:p>
    <w:p w:rsidR="00692C9A" w:rsidRPr="00F1262B" w:rsidRDefault="00692C9A" w:rsidP="00692C9A">
      <w:pPr>
        <w:ind w:firstLine="567"/>
        <w:jc w:val="both"/>
        <w:rPr>
          <w:sz w:val="28"/>
          <w:szCs w:val="28"/>
        </w:rPr>
      </w:pPr>
      <w:r w:rsidRPr="00F1262B">
        <w:rPr>
          <w:sz w:val="28"/>
          <w:szCs w:val="28"/>
        </w:rPr>
        <w:t>Задачи Программы:</w:t>
      </w:r>
    </w:p>
    <w:p w:rsidR="00692C9A" w:rsidRPr="00F1262B" w:rsidRDefault="00692C9A" w:rsidP="00692C9A">
      <w:pPr>
        <w:ind w:firstLine="567"/>
        <w:jc w:val="both"/>
        <w:rPr>
          <w:sz w:val="28"/>
          <w:szCs w:val="28"/>
        </w:rPr>
      </w:pPr>
      <w:r w:rsidRPr="00F1262B">
        <w:rPr>
          <w:sz w:val="28"/>
          <w:szCs w:val="28"/>
        </w:rPr>
        <w:t>- обеспечение правовых и организационных мер, направленных на противодействие коррупции;</w:t>
      </w:r>
    </w:p>
    <w:p w:rsidR="00692C9A" w:rsidRPr="00F1262B" w:rsidRDefault="00692C9A" w:rsidP="00692C9A">
      <w:pPr>
        <w:ind w:firstLine="567"/>
        <w:jc w:val="both"/>
        <w:rPr>
          <w:sz w:val="28"/>
          <w:szCs w:val="28"/>
        </w:rPr>
      </w:pPr>
      <w:r w:rsidRPr="00F1262B">
        <w:rPr>
          <w:sz w:val="28"/>
          <w:szCs w:val="28"/>
        </w:rPr>
        <w:t>- совершенствование механизма контроля соблюдения ограничений и запретов, связанных с прохождением муниципальной службы;</w:t>
      </w:r>
    </w:p>
    <w:p w:rsidR="00692C9A" w:rsidRPr="00F1262B" w:rsidRDefault="00692C9A" w:rsidP="00692C9A">
      <w:pPr>
        <w:ind w:firstLine="567"/>
        <w:jc w:val="both"/>
        <w:rPr>
          <w:sz w:val="28"/>
          <w:szCs w:val="28"/>
        </w:rPr>
      </w:pPr>
      <w:r w:rsidRPr="00F1262B">
        <w:rPr>
          <w:sz w:val="28"/>
          <w:szCs w:val="28"/>
        </w:rPr>
        <w:t>- противодействие коррупции в сфере закупок товаров, работ, услуг для муниципальных нужд;</w:t>
      </w:r>
    </w:p>
    <w:p w:rsidR="00692C9A" w:rsidRPr="00F1262B" w:rsidRDefault="00692C9A" w:rsidP="00692C9A">
      <w:pPr>
        <w:ind w:firstLine="567"/>
        <w:jc w:val="both"/>
        <w:rPr>
          <w:sz w:val="28"/>
          <w:szCs w:val="28"/>
        </w:rPr>
      </w:pPr>
      <w:r w:rsidRPr="00F1262B">
        <w:rPr>
          <w:sz w:val="28"/>
          <w:szCs w:val="28"/>
        </w:rPr>
        <w:t>- организация антикоррупционного образования и пропаганды, формирование нетерпимого отношения к коррупции;</w:t>
      </w:r>
    </w:p>
    <w:p w:rsidR="00692C9A" w:rsidRPr="00F1262B" w:rsidRDefault="00692C9A" w:rsidP="00692C9A">
      <w:pPr>
        <w:ind w:firstLine="567"/>
        <w:jc w:val="both"/>
        <w:rPr>
          <w:sz w:val="28"/>
          <w:szCs w:val="28"/>
        </w:rPr>
      </w:pPr>
      <w:r w:rsidRPr="00F1262B">
        <w:rPr>
          <w:sz w:val="28"/>
          <w:szCs w:val="28"/>
        </w:rPr>
        <w:t>- противодействие коррупции в сферах, где наиболее высоки коррупционные риски.</w:t>
      </w:r>
    </w:p>
    <w:p w:rsidR="00692C9A" w:rsidRPr="00F1262B" w:rsidRDefault="00692C9A" w:rsidP="00692C9A">
      <w:pPr>
        <w:ind w:firstLine="567"/>
        <w:jc w:val="both"/>
        <w:rPr>
          <w:sz w:val="28"/>
          <w:szCs w:val="28"/>
        </w:rPr>
      </w:pPr>
    </w:p>
    <w:p w:rsidR="00692C9A" w:rsidRPr="00F1262B" w:rsidRDefault="00692C9A" w:rsidP="00692C9A">
      <w:pPr>
        <w:jc w:val="center"/>
        <w:rPr>
          <w:b/>
          <w:sz w:val="28"/>
          <w:szCs w:val="28"/>
        </w:rPr>
      </w:pPr>
      <w:r w:rsidRPr="00F1262B">
        <w:rPr>
          <w:b/>
          <w:sz w:val="28"/>
          <w:szCs w:val="28"/>
        </w:rPr>
        <w:t>3. Ресурсное обеспечение муниципальной программы</w:t>
      </w:r>
    </w:p>
    <w:p w:rsidR="00692C9A" w:rsidRPr="00F1262B" w:rsidRDefault="00692C9A" w:rsidP="00692C9A">
      <w:pPr>
        <w:pStyle w:val="ac"/>
        <w:ind w:firstLine="567"/>
        <w:rPr>
          <w:rFonts w:ascii="Times New Roman" w:hAnsi="Times New Roman" w:cs="Times New Roman"/>
          <w:color w:val="000000"/>
          <w:sz w:val="28"/>
          <w:szCs w:val="28"/>
        </w:rPr>
      </w:pPr>
      <w:r w:rsidRPr="00F1262B">
        <w:rPr>
          <w:rFonts w:ascii="Times New Roman" w:hAnsi="Times New Roman" w:cs="Times New Roman"/>
          <w:color w:val="000000"/>
          <w:sz w:val="28"/>
          <w:szCs w:val="28"/>
        </w:rPr>
        <w:t>Общие затраты на р</w:t>
      </w:r>
      <w:r>
        <w:rPr>
          <w:rFonts w:ascii="Times New Roman" w:hAnsi="Times New Roman" w:cs="Times New Roman"/>
          <w:color w:val="000000"/>
          <w:sz w:val="28"/>
          <w:szCs w:val="28"/>
        </w:rPr>
        <w:t>еализацию Программы составляют 6</w:t>
      </w:r>
      <w:r w:rsidRPr="00F1262B">
        <w:rPr>
          <w:rFonts w:ascii="Times New Roman" w:hAnsi="Times New Roman" w:cs="Times New Roman"/>
          <w:color w:val="000000"/>
          <w:sz w:val="28"/>
          <w:szCs w:val="28"/>
        </w:rPr>
        <w:t>0 тысяч рублей, в том числе:</w:t>
      </w:r>
    </w:p>
    <w:p w:rsidR="00692C9A" w:rsidRPr="00F1262B" w:rsidRDefault="00692C9A" w:rsidP="00692C9A">
      <w:pPr>
        <w:pStyle w:val="ac"/>
        <w:ind w:firstLine="567"/>
        <w:rPr>
          <w:rFonts w:ascii="Times New Roman" w:hAnsi="Times New Roman" w:cs="Times New Roman"/>
          <w:color w:val="000000"/>
          <w:sz w:val="28"/>
          <w:szCs w:val="28"/>
        </w:rPr>
      </w:pPr>
      <w:r>
        <w:rPr>
          <w:rFonts w:ascii="Times New Roman" w:hAnsi="Times New Roman" w:cs="Times New Roman"/>
          <w:color w:val="000000"/>
          <w:sz w:val="28"/>
          <w:szCs w:val="28"/>
        </w:rPr>
        <w:t>в 2023 году -</w:t>
      </w:r>
      <w:r w:rsidRPr="00F126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F1262B">
        <w:rPr>
          <w:rFonts w:ascii="Times New Roman" w:hAnsi="Times New Roman" w:cs="Times New Roman"/>
          <w:color w:val="000000"/>
          <w:sz w:val="28"/>
          <w:szCs w:val="28"/>
        </w:rPr>
        <w:t>0 000 рублей;</w:t>
      </w:r>
    </w:p>
    <w:p w:rsidR="00692C9A" w:rsidRPr="00F1262B" w:rsidRDefault="00692C9A" w:rsidP="00692C9A">
      <w:pPr>
        <w:pStyle w:val="ac"/>
        <w:ind w:firstLine="567"/>
        <w:rPr>
          <w:rFonts w:ascii="Times New Roman" w:hAnsi="Times New Roman" w:cs="Times New Roman"/>
          <w:color w:val="000000"/>
          <w:sz w:val="28"/>
          <w:szCs w:val="28"/>
        </w:rPr>
      </w:pPr>
      <w:r w:rsidRPr="00F1262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2024 году -</w:t>
      </w:r>
      <w:r w:rsidRPr="00F1262B">
        <w:rPr>
          <w:rFonts w:ascii="Times New Roman" w:hAnsi="Times New Roman" w:cs="Times New Roman"/>
          <w:color w:val="000000"/>
          <w:sz w:val="28"/>
          <w:szCs w:val="28"/>
        </w:rPr>
        <w:t xml:space="preserve"> 20 000 рублей (прогнозно);</w:t>
      </w:r>
    </w:p>
    <w:p w:rsidR="00692C9A" w:rsidRPr="00F1262B" w:rsidRDefault="00692C9A" w:rsidP="00692C9A">
      <w:pPr>
        <w:ind w:firstLine="567"/>
        <w:jc w:val="both"/>
        <w:rPr>
          <w:sz w:val="28"/>
          <w:szCs w:val="28"/>
        </w:rPr>
      </w:pPr>
      <w:r>
        <w:rPr>
          <w:sz w:val="28"/>
          <w:szCs w:val="28"/>
        </w:rPr>
        <w:t>в 2025 году -</w:t>
      </w:r>
      <w:r w:rsidRPr="00F1262B">
        <w:rPr>
          <w:sz w:val="28"/>
          <w:szCs w:val="28"/>
        </w:rPr>
        <w:t xml:space="preserve"> 20</w:t>
      </w:r>
      <w:r>
        <w:rPr>
          <w:sz w:val="28"/>
          <w:szCs w:val="28"/>
        </w:rPr>
        <w:t xml:space="preserve"> </w:t>
      </w:r>
      <w:r w:rsidRPr="00F1262B">
        <w:rPr>
          <w:sz w:val="28"/>
          <w:szCs w:val="28"/>
        </w:rPr>
        <w:t>000 рублей (прогнозно);</w:t>
      </w:r>
    </w:p>
    <w:p w:rsidR="00692C9A" w:rsidRPr="00F1262B" w:rsidRDefault="00692C9A" w:rsidP="00692C9A">
      <w:pPr>
        <w:ind w:firstLine="567"/>
        <w:jc w:val="both"/>
        <w:rPr>
          <w:sz w:val="28"/>
          <w:szCs w:val="28"/>
        </w:rPr>
      </w:pPr>
      <w:r w:rsidRPr="00F1262B">
        <w:rPr>
          <w:color w:val="000000"/>
          <w:sz w:val="28"/>
          <w:szCs w:val="28"/>
        </w:rPr>
        <w:t>Финансирование Программы производится из средств бюджета Калининского муниципального района Саратовской области.</w:t>
      </w:r>
    </w:p>
    <w:p w:rsidR="00692C9A" w:rsidRPr="00F1262B" w:rsidRDefault="00692C9A" w:rsidP="00692C9A">
      <w:pPr>
        <w:ind w:firstLine="567"/>
        <w:jc w:val="both"/>
        <w:rPr>
          <w:sz w:val="28"/>
          <w:szCs w:val="28"/>
        </w:rPr>
      </w:pPr>
    </w:p>
    <w:p w:rsidR="00692C9A" w:rsidRDefault="00692C9A" w:rsidP="00692C9A">
      <w:pPr>
        <w:jc w:val="center"/>
        <w:rPr>
          <w:b/>
          <w:sz w:val="28"/>
          <w:szCs w:val="28"/>
        </w:rPr>
      </w:pPr>
      <w:r w:rsidRPr="00F1262B">
        <w:rPr>
          <w:b/>
          <w:sz w:val="28"/>
          <w:szCs w:val="28"/>
        </w:rPr>
        <w:t xml:space="preserve">4. Организация управления реализацией программы </w:t>
      </w:r>
    </w:p>
    <w:p w:rsidR="00692C9A" w:rsidRPr="00F1262B" w:rsidRDefault="00692C9A" w:rsidP="00692C9A">
      <w:pPr>
        <w:jc w:val="center"/>
        <w:rPr>
          <w:b/>
          <w:sz w:val="28"/>
          <w:szCs w:val="28"/>
        </w:rPr>
      </w:pPr>
      <w:r w:rsidRPr="00F1262B">
        <w:rPr>
          <w:b/>
          <w:sz w:val="28"/>
          <w:szCs w:val="28"/>
        </w:rPr>
        <w:t>и контроль за ее выполнением</w:t>
      </w:r>
    </w:p>
    <w:p w:rsidR="00692C9A" w:rsidRPr="00F1262B" w:rsidRDefault="00692C9A" w:rsidP="00692C9A">
      <w:pPr>
        <w:ind w:firstLine="567"/>
        <w:jc w:val="both"/>
        <w:rPr>
          <w:sz w:val="28"/>
          <w:szCs w:val="28"/>
        </w:rPr>
      </w:pPr>
      <w:r w:rsidRPr="00F1262B">
        <w:rPr>
          <w:sz w:val="28"/>
          <w:szCs w:val="28"/>
        </w:rPr>
        <w:t>Программой определен круг исполнителей, которые несут ответственность за выполнение программных мероприятий.</w:t>
      </w:r>
    </w:p>
    <w:p w:rsidR="00692C9A" w:rsidRPr="00F1262B" w:rsidRDefault="00692C9A" w:rsidP="00692C9A">
      <w:pPr>
        <w:ind w:firstLine="567"/>
        <w:jc w:val="both"/>
        <w:rPr>
          <w:sz w:val="28"/>
          <w:szCs w:val="28"/>
        </w:rPr>
      </w:pPr>
      <w:r w:rsidRPr="00F1262B">
        <w:rPr>
          <w:sz w:val="28"/>
          <w:szCs w:val="28"/>
        </w:rPr>
        <w:t>Ответственный исполнитель - отдел по правовому обеспечению администрации Калининского муниципального района:</w:t>
      </w:r>
    </w:p>
    <w:p w:rsidR="00692C9A" w:rsidRPr="00F1262B" w:rsidRDefault="00692C9A" w:rsidP="00692C9A">
      <w:pPr>
        <w:ind w:firstLine="567"/>
        <w:jc w:val="both"/>
        <w:rPr>
          <w:sz w:val="28"/>
          <w:szCs w:val="28"/>
        </w:rPr>
      </w:pPr>
      <w:r w:rsidRPr="00F1262B">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692C9A" w:rsidRPr="00F1262B" w:rsidRDefault="00692C9A" w:rsidP="00692C9A">
      <w:pPr>
        <w:ind w:firstLine="567"/>
        <w:jc w:val="both"/>
        <w:rPr>
          <w:sz w:val="28"/>
          <w:szCs w:val="28"/>
        </w:rPr>
      </w:pPr>
      <w:r w:rsidRPr="00F1262B">
        <w:rPr>
          <w:sz w:val="28"/>
          <w:szCs w:val="28"/>
        </w:rPr>
        <w:t>- вносит, при необходимости, предложения о корректировке программы;</w:t>
      </w:r>
    </w:p>
    <w:p w:rsidR="00692C9A" w:rsidRPr="00F1262B" w:rsidRDefault="00692C9A" w:rsidP="00692C9A">
      <w:pPr>
        <w:ind w:firstLine="567"/>
        <w:jc w:val="both"/>
        <w:rPr>
          <w:sz w:val="28"/>
          <w:szCs w:val="28"/>
        </w:rPr>
      </w:pPr>
      <w:r w:rsidRPr="00F1262B">
        <w:rPr>
          <w:sz w:val="28"/>
          <w:szCs w:val="28"/>
        </w:rPr>
        <w:t>- проводит оценку эффективности реализации муниципальной программы.</w:t>
      </w:r>
    </w:p>
    <w:p w:rsidR="00692C9A" w:rsidRPr="00F1262B" w:rsidRDefault="00692C9A" w:rsidP="00692C9A">
      <w:pPr>
        <w:pStyle w:val="ac"/>
        <w:ind w:firstLine="567"/>
        <w:rPr>
          <w:rFonts w:ascii="Times New Roman" w:hAnsi="Times New Roman" w:cs="Times New Roman"/>
          <w:color w:val="000000"/>
          <w:sz w:val="28"/>
          <w:szCs w:val="28"/>
        </w:rPr>
      </w:pPr>
      <w:r w:rsidRPr="00F1262B">
        <w:rPr>
          <w:rFonts w:ascii="Times New Roman" w:hAnsi="Times New Roman" w:cs="Times New Roman"/>
          <w:color w:val="000000"/>
          <w:sz w:val="28"/>
          <w:szCs w:val="28"/>
        </w:rPr>
        <w:t xml:space="preserve">Общий контроль за исполнением Программы осуществляется главой Калининского муниципального района. </w:t>
      </w:r>
    </w:p>
    <w:p w:rsidR="00692C9A" w:rsidRPr="00F1262B" w:rsidRDefault="00692C9A" w:rsidP="00692C9A">
      <w:pPr>
        <w:ind w:firstLine="567"/>
        <w:jc w:val="both"/>
        <w:rPr>
          <w:color w:val="000000"/>
          <w:sz w:val="28"/>
          <w:szCs w:val="28"/>
        </w:rPr>
      </w:pPr>
      <w:r w:rsidRPr="00F1262B">
        <w:rPr>
          <w:color w:val="000000"/>
          <w:sz w:val="28"/>
          <w:szCs w:val="28"/>
        </w:rPr>
        <w:t xml:space="preserve">Непосредственный контроль за выполнением мероприятий Программы осуществляет </w:t>
      </w:r>
      <w:r>
        <w:rPr>
          <w:color w:val="000000"/>
          <w:sz w:val="28"/>
          <w:szCs w:val="28"/>
        </w:rPr>
        <w:t>заместитель главы</w:t>
      </w:r>
      <w:r w:rsidRPr="00695043">
        <w:rPr>
          <w:color w:val="000000"/>
          <w:sz w:val="28"/>
          <w:szCs w:val="28"/>
        </w:rPr>
        <w:t xml:space="preserve"> администрации Калининского муниципального района</w:t>
      </w:r>
      <w:r>
        <w:rPr>
          <w:color w:val="000000"/>
          <w:sz w:val="28"/>
          <w:szCs w:val="28"/>
        </w:rPr>
        <w:t xml:space="preserve"> по правовому обеспечению</w:t>
      </w:r>
      <w:r w:rsidRPr="00F1262B">
        <w:rPr>
          <w:color w:val="000000"/>
          <w:sz w:val="28"/>
          <w:szCs w:val="28"/>
        </w:rPr>
        <w:t>.</w:t>
      </w:r>
    </w:p>
    <w:p w:rsidR="00692C9A" w:rsidRPr="00F1262B" w:rsidRDefault="00692C9A" w:rsidP="00692C9A">
      <w:pPr>
        <w:ind w:firstLine="567"/>
        <w:jc w:val="both"/>
        <w:rPr>
          <w:sz w:val="28"/>
          <w:szCs w:val="28"/>
        </w:rPr>
      </w:pPr>
    </w:p>
    <w:p w:rsidR="00692C9A" w:rsidRPr="00F1262B" w:rsidRDefault="00692C9A" w:rsidP="00692C9A">
      <w:pPr>
        <w:jc w:val="center"/>
        <w:rPr>
          <w:b/>
          <w:sz w:val="28"/>
          <w:szCs w:val="28"/>
        </w:rPr>
      </w:pPr>
      <w:r w:rsidRPr="00F1262B">
        <w:rPr>
          <w:b/>
          <w:sz w:val="28"/>
          <w:szCs w:val="28"/>
        </w:rPr>
        <w:t>5. Оценка эффективности реализации муниципальной программы</w:t>
      </w:r>
    </w:p>
    <w:p w:rsidR="00692C9A" w:rsidRPr="00F1262B" w:rsidRDefault="00692C9A" w:rsidP="00692C9A">
      <w:pPr>
        <w:shd w:val="clear" w:color="auto" w:fill="FFFFFF"/>
        <w:ind w:firstLine="567"/>
        <w:jc w:val="both"/>
        <w:rPr>
          <w:sz w:val="28"/>
          <w:szCs w:val="28"/>
        </w:rPr>
      </w:pPr>
      <w:r w:rsidRPr="00F1262B">
        <w:rPr>
          <w:sz w:val="28"/>
          <w:szCs w:val="28"/>
        </w:rPr>
        <w:lastRenderedPageBreak/>
        <w:t>Оценка эффективности реализации муниципальной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w:t>
      </w:r>
      <w:r>
        <w:rPr>
          <w:sz w:val="28"/>
          <w:szCs w:val="28"/>
        </w:rPr>
        <w:t xml:space="preserve">истрации района </w:t>
      </w:r>
      <w:r w:rsidRPr="006C2381">
        <w:rPr>
          <w:sz w:val="28"/>
          <w:szCs w:val="28"/>
        </w:rPr>
        <w:t>от 25.09.2017 года № 1020.</w:t>
      </w:r>
    </w:p>
    <w:p w:rsidR="00692C9A" w:rsidRPr="00F1262B" w:rsidRDefault="00692C9A" w:rsidP="00692C9A">
      <w:pPr>
        <w:shd w:val="clear" w:color="auto" w:fill="FFFFFF"/>
        <w:ind w:firstLine="567"/>
        <w:jc w:val="both"/>
        <w:rPr>
          <w:sz w:val="28"/>
          <w:szCs w:val="28"/>
        </w:rPr>
      </w:pPr>
      <w:r w:rsidRPr="00F1262B">
        <w:rPr>
          <w:sz w:val="28"/>
          <w:szCs w:val="28"/>
        </w:rPr>
        <w:t>Для проведения оценки эффективности реализации Программы будут применяться  следующие целевые показатели (показатели):</w:t>
      </w:r>
    </w:p>
    <w:p w:rsidR="00692C9A" w:rsidRPr="000107EC" w:rsidRDefault="00692C9A" w:rsidP="00692C9A">
      <w:pPr>
        <w:spacing w:line="300" w:lineRule="exact"/>
        <w:ind w:firstLine="567"/>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134"/>
        <w:gridCol w:w="1134"/>
        <w:gridCol w:w="1134"/>
        <w:gridCol w:w="1134"/>
      </w:tblGrid>
      <w:tr w:rsidR="00692C9A" w:rsidRPr="001954C9" w:rsidTr="001954C9">
        <w:tc>
          <w:tcPr>
            <w:tcW w:w="5103" w:type="dxa"/>
          </w:tcPr>
          <w:p w:rsidR="00692C9A" w:rsidRPr="001954C9" w:rsidRDefault="00692C9A" w:rsidP="001954C9">
            <w:pPr>
              <w:spacing w:line="300" w:lineRule="exact"/>
              <w:jc w:val="center"/>
              <w:rPr>
                <w:b/>
                <w:sz w:val="24"/>
                <w:szCs w:val="24"/>
              </w:rPr>
            </w:pPr>
            <w:r w:rsidRPr="001954C9">
              <w:rPr>
                <w:b/>
                <w:sz w:val="24"/>
                <w:szCs w:val="24"/>
              </w:rPr>
              <w:t>Наименование</w:t>
            </w:r>
            <w:r w:rsidR="001954C9">
              <w:rPr>
                <w:b/>
                <w:sz w:val="24"/>
                <w:szCs w:val="24"/>
              </w:rPr>
              <w:t xml:space="preserve"> </w:t>
            </w:r>
            <w:r w:rsidRPr="001954C9">
              <w:rPr>
                <w:b/>
                <w:sz w:val="24"/>
                <w:szCs w:val="24"/>
              </w:rPr>
              <w:t>показателя</w:t>
            </w:r>
          </w:p>
        </w:tc>
        <w:tc>
          <w:tcPr>
            <w:tcW w:w="1134" w:type="dxa"/>
          </w:tcPr>
          <w:p w:rsidR="00692C9A" w:rsidRPr="001954C9" w:rsidRDefault="00692C9A" w:rsidP="001954C9">
            <w:pPr>
              <w:spacing w:line="300" w:lineRule="exact"/>
              <w:jc w:val="center"/>
              <w:rPr>
                <w:b/>
                <w:sz w:val="24"/>
                <w:szCs w:val="24"/>
              </w:rPr>
            </w:pPr>
            <w:r w:rsidRPr="001954C9">
              <w:rPr>
                <w:b/>
                <w:sz w:val="24"/>
                <w:szCs w:val="24"/>
              </w:rPr>
              <w:t>2022 год</w:t>
            </w:r>
          </w:p>
        </w:tc>
        <w:tc>
          <w:tcPr>
            <w:tcW w:w="1134" w:type="dxa"/>
          </w:tcPr>
          <w:p w:rsidR="00692C9A" w:rsidRPr="001954C9" w:rsidRDefault="00692C9A" w:rsidP="001954C9">
            <w:pPr>
              <w:spacing w:line="300" w:lineRule="exact"/>
              <w:jc w:val="center"/>
              <w:rPr>
                <w:b/>
                <w:sz w:val="24"/>
                <w:szCs w:val="24"/>
              </w:rPr>
            </w:pPr>
            <w:r w:rsidRPr="001954C9">
              <w:rPr>
                <w:b/>
                <w:sz w:val="24"/>
                <w:szCs w:val="24"/>
              </w:rPr>
              <w:t>2023 год</w:t>
            </w:r>
          </w:p>
        </w:tc>
        <w:tc>
          <w:tcPr>
            <w:tcW w:w="1134" w:type="dxa"/>
          </w:tcPr>
          <w:p w:rsidR="00692C9A" w:rsidRPr="001954C9" w:rsidRDefault="00692C9A" w:rsidP="001954C9">
            <w:pPr>
              <w:spacing w:line="300" w:lineRule="exact"/>
              <w:jc w:val="center"/>
              <w:rPr>
                <w:b/>
                <w:sz w:val="24"/>
                <w:szCs w:val="24"/>
              </w:rPr>
            </w:pPr>
            <w:r w:rsidRPr="001954C9">
              <w:rPr>
                <w:b/>
                <w:sz w:val="24"/>
                <w:szCs w:val="24"/>
              </w:rPr>
              <w:t>2024 год</w:t>
            </w:r>
          </w:p>
        </w:tc>
        <w:tc>
          <w:tcPr>
            <w:tcW w:w="1134" w:type="dxa"/>
          </w:tcPr>
          <w:p w:rsidR="00692C9A" w:rsidRPr="001954C9" w:rsidRDefault="00692C9A" w:rsidP="001954C9">
            <w:pPr>
              <w:spacing w:line="300" w:lineRule="exact"/>
              <w:jc w:val="center"/>
              <w:rPr>
                <w:b/>
                <w:sz w:val="24"/>
                <w:szCs w:val="24"/>
              </w:rPr>
            </w:pPr>
            <w:r w:rsidRPr="001954C9">
              <w:rPr>
                <w:b/>
                <w:sz w:val="24"/>
                <w:szCs w:val="24"/>
              </w:rPr>
              <w:t>2025 год</w:t>
            </w:r>
          </w:p>
        </w:tc>
      </w:tr>
      <w:tr w:rsidR="00692C9A" w:rsidRPr="001954C9" w:rsidTr="001954C9">
        <w:tc>
          <w:tcPr>
            <w:tcW w:w="5103" w:type="dxa"/>
          </w:tcPr>
          <w:p w:rsidR="00692C9A" w:rsidRPr="001954C9" w:rsidRDefault="00692C9A" w:rsidP="001954C9">
            <w:pPr>
              <w:spacing w:line="300" w:lineRule="exact"/>
              <w:jc w:val="both"/>
              <w:rPr>
                <w:sz w:val="24"/>
                <w:szCs w:val="24"/>
              </w:rPr>
            </w:pPr>
            <w:r w:rsidRPr="001954C9">
              <w:rPr>
                <w:sz w:val="24"/>
                <w:szCs w:val="24"/>
              </w:rPr>
              <w:t>Доля мероприятий антикоррупционной Программы, осуществленных в установленном порядке и в установленные сроки, в общем объеме мероприятий антикоррупционной Программы за отчетный период, %</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r>
      <w:tr w:rsidR="00692C9A" w:rsidRPr="001954C9" w:rsidTr="001954C9">
        <w:tc>
          <w:tcPr>
            <w:tcW w:w="5103" w:type="dxa"/>
          </w:tcPr>
          <w:p w:rsidR="00692C9A" w:rsidRPr="001954C9" w:rsidRDefault="00692C9A" w:rsidP="001954C9">
            <w:pPr>
              <w:spacing w:line="300" w:lineRule="exact"/>
              <w:jc w:val="both"/>
              <w:rPr>
                <w:sz w:val="24"/>
                <w:szCs w:val="24"/>
              </w:rPr>
            </w:pPr>
            <w:r w:rsidRPr="001954C9">
              <w:rPr>
                <w:sz w:val="24"/>
                <w:szCs w:val="24"/>
              </w:rPr>
              <w:t>Доля нормативных правовых актов администрации Калининского муниципального района и их проектов, прошедших антикоррупционную экспертизу, к общему числу разработанных и принятых нормативных правовых актов, %</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c>
          <w:tcPr>
            <w:tcW w:w="1134" w:type="dxa"/>
          </w:tcPr>
          <w:p w:rsidR="00692C9A" w:rsidRPr="001954C9" w:rsidRDefault="00692C9A" w:rsidP="001954C9">
            <w:pPr>
              <w:spacing w:line="300" w:lineRule="exact"/>
              <w:jc w:val="center"/>
              <w:rPr>
                <w:sz w:val="24"/>
                <w:szCs w:val="24"/>
              </w:rPr>
            </w:pPr>
            <w:r w:rsidRPr="001954C9">
              <w:rPr>
                <w:sz w:val="24"/>
                <w:szCs w:val="24"/>
              </w:rPr>
              <w:t>100</w:t>
            </w:r>
          </w:p>
        </w:tc>
      </w:tr>
      <w:tr w:rsidR="00692C9A" w:rsidRPr="001954C9" w:rsidTr="001954C9">
        <w:tc>
          <w:tcPr>
            <w:tcW w:w="5103" w:type="dxa"/>
          </w:tcPr>
          <w:p w:rsidR="00692C9A" w:rsidRPr="001954C9" w:rsidRDefault="00692C9A" w:rsidP="001954C9">
            <w:pPr>
              <w:spacing w:line="300" w:lineRule="exact"/>
              <w:jc w:val="both"/>
              <w:rPr>
                <w:sz w:val="24"/>
                <w:szCs w:val="24"/>
              </w:rPr>
            </w:pPr>
            <w:r w:rsidRPr="001954C9">
              <w:rPr>
                <w:sz w:val="24"/>
                <w:szCs w:val="24"/>
              </w:rPr>
              <w:t>Количество проверенных документаций открытых конкурсов, конкурсов с ограниченным участием, двухэтапных конкурсов, открытых аукционов в электронной форме, запроса предложений, извещений о проведении запроса котировок с целью выявления коррупционных составляющих, ед.</w:t>
            </w:r>
          </w:p>
        </w:tc>
        <w:tc>
          <w:tcPr>
            <w:tcW w:w="1134" w:type="dxa"/>
          </w:tcPr>
          <w:p w:rsidR="00692C9A" w:rsidRPr="001954C9" w:rsidRDefault="00692C9A" w:rsidP="001954C9">
            <w:pPr>
              <w:spacing w:line="300" w:lineRule="exact"/>
              <w:jc w:val="center"/>
              <w:rPr>
                <w:sz w:val="24"/>
                <w:szCs w:val="24"/>
              </w:rPr>
            </w:pPr>
            <w:r w:rsidRPr="001954C9">
              <w:rPr>
                <w:sz w:val="24"/>
                <w:szCs w:val="24"/>
              </w:rPr>
              <w:t>50</w:t>
            </w:r>
          </w:p>
        </w:tc>
        <w:tc>
          <w:tcPr>
            <w:tcW w:w="1134" w:type="dxa"/>
          </w:tcPr>
          <w:p w:rsidR="00692C9A" w:rsidRPr="001954C9" w:rsidRDefault="00692C9A" w:rsidP="001954C9">
            <w:pPr>
              <w:spacing w:line="300" w:lineRule="exact"/>
              <w:jc w:val="center"/>
              <w:rPr>
                <w:sz w:val="24"/>
                <w:szCs w:val="24"/>
              </w:rPr>
            </w:pPr>
            <w:r w:rsidRPr="001954C9">
              <w:rPr>
                <w:sz w:val="24"/>
                <w:szCs w:val="24"/>
              </w:rPr>
              <w:t>50</w:t>
            </w:r>
          </w:p>
        </w:tc>
        <w:tc>
          <w:tcPr>
            <w:tcW w:w="1134" w:type="dxa"/>
          </w:tcPr>
          <w:p w:rsidR="00692C9A" w:rsidRPr="001954C9" w:rsidRDefault="00692C9A" w:rsidP="001954C9">
            <w:pPr>
              <w:spacing w:line="300" w:lineRule="exact"/>
              <w:jc w:val="center"/>
              <w:rPr>
                <w:sz w:val="24"/>
                <w:szCs w:val="24"/>
              </w:rPr>
            </w:pPr>
            <w:r w:rsidRPr="001954C9">
              <w:rPr>
                <w:sz w:val="24"/>
                <w:szCs w:val="24"/>
              </w:rPr>
              <w:t>50</w:t>
            </w:r>
          </w:p>
        </w:tc>
        <w:tc>
          <w:tcPr>
            <w:tcW w:w="1134" w:type="dxa"/>
          </w:tcPr>
          <w:p w:rsidR="00692C9A" w:rsidRPr="001954C9" w:rsidRDefault="00692C9A" w:rsidP="001954C9">
            <w:pPr>
              <w:spacing w:line="300" w:lineRule="exact"/>
              <w:jc w:val="center"/>
              <w:rPr>
                <w:sz w:val="24"/>
                <w:szCs w:val="24"/>
              </w:rPr>
            </w:pPr>
            <w:r w:rsidRPr="001954C9">
              <w:rPr>
                <w:sz w:val="24"/>
                <w:szCs w:val="24"/>
              </w:rPr>
              <w:t>50</w:t>
            </w:r>
          </w:p>
        </w:tc>
      </w:tr>
      <w:tr w:rsidR="00692C9A" w:rsidRPr="001954C9" w:rsidTr="001954C9">
        <w:tc>
          <w:tcPr>
            <w:tcW w:w="5103" w:type="dxa"/>
          </w:tcPr>
          <w:p w:rsidR="00692C9A" w:rsidRPr="001954C9" w:rsidRDefault="00692C9A" w:rsidP="001954C9">
            <w:pPr>
              <w:spacing w:line="300" w:lineRule="exact"/>
              <w:jc w:val="both"/>
              <w:rPr>
                <w:sz w:val="24"/>
                <w:szCs w:val="24"/>
              </w:rPr>
            </w:pPr>
            <w:r w:rsidRPr="001954C9">
              <w:rPr>
                <w:sz w:val="24"/>
                <w:szCs w:val="24"/>
              </w:rPr>
              <w:t>Количество поступивших в администрацию Калининского муниципального района обращений граждан и организаций по проявлениям коррупции, подтвердившихся в результате проведения их проверки, ед.</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r>
      <w:tr w:rsidR="00692C9A" w:rsidRPr="001954C9" w:rsidTr="001954C9">
        <w:tc>
          <w:tcPr>
            <w:tcW w:w="5103" w:type="dxa"/>
          </w:tcPr>
          <w:p w:rsidR="00692C9A" w:rsidRPr="001954C9" w:rsidRDefault="00692C9A" w:rsidP="001954C9">
            <w:pPr>
              <w:spacing w:line="300" w:lineRule="exact"/>
              <w:jc w:val="both"/>
              <w:rPr>
                <w:sz w:val="24"/>
                <w:szCs w:val="24"/>
              </w:rPr>
            </w:pPr>
            <w:r w:rsidRPr="001954C9">
              <w:rPr>
                <w:sz w:val="24"/>
                <w:szCs w:val="24"/>
              </w:rPr>
              <w:t>Количество материалов по противодействию коррупции, опубликованных в средствах массовой информации, размещенных на официальном сайте, ед.</w:t>
            </w:r>
          </w:p>
        </w:tc>
        <w:tc>
          <w:tcPr>
            <w:tcW w:w="1134" w:type="dxa"/>
          </w:tcPr>
          <w:p w:rsidR="00692C9A" w:rsidRPr="001954C9" w:rsidRDefault="00692C9A" w:rsidP="001954C9">
            <w:pPr>
              <w:spacing w:line="300" w:lineRule="exact"/>
              <w:jc w:val="center"/>
              <w:rPr>
                <w:sz w:val="24"/>
                <w:szCs w:val="24"/>
              </w:rPr>
            </w:pPr>
            <w:r w:rsidRPr="001954C9">
              <w:rPr>
                <w:sz w:val="24"/>
                <w:szCs w:val="24"/>
              </w:rPr>
              <w:t>45</w:t>
            </w:r>
          </w:p>
        </w:tc>
        <w:tc>
          <w:tcPr>
            <w:tcW w:w="1134" w:type="dxa"/>
          </w:tcPr>
          <w:p w:rsidR="00692C9A" w:rsidRPr="001954C9" w:rsidRDefault="00692C9A" w:rsidP="001954C9">
            <w:pPr>
              <w:spacing w:line="300" w:lineRule="exact"/>
              <w:jc w:val="center"/>
              <w:rPr>
                <w:sz w:val="24"/>
                <w:szCs w:val="24"/>
              </w:rPr>
            </w:pPr>
            <w:r w:rsidRPr="001954C9">
              <w:rPr>
                <w:sz w:val="24"/>
                <w:szCs w:val="24"/>
              </w:rPr>
              <w:t>47</w:t>
            </w:r>
          </w:p>
        </w:tc>
        <w:tc>
          <w:tcPr>
            <w:tcW w:w="1134" w:type="dxa"/>
          </w:tcPr>
          <w:p w:rsidR="00692C9A" w:rsidRPr="001954C9" w:rsidRDefault="00692C9A" w:rsidP="001954C9">
            <w:pPr>
              <w:spacing w:line="300" w:lineRule="exact"/>
              <w:jc w:val="center"/>
              <w:rPr>
                <w:sz w:val="24"/>
                <w:szCs w:val="24"/>
              </w:rPr>
            </w:pPr>
            <w:r w:rsidRPr="001954C9">
              <w:rPr>
                <w:sz w:val="24"/>
                <w:szCs w:val="24"/>
              </w:rPr>
              <w:t>47</w:t>
            </w:r>
          </w:p>
        </w:tc>
        <w:tc>
          <w:tcPr>
            <w:tcW w:w="1134" w:type="dxa"/>
          </w:tcPr>
          <w:p w:rsidR="00692C9A" w:rsidRPr="001954C9" w:rsidRDefault="00692C9A" w:rsidP="001954C9">
            <w:pPr>
              <w:spacing w:line="300" w:lineRule="exact"/>
              <w:jc w:val="center"/>
              <w:rPr>
                <w:sz w:val="24"/>
                <w:szCs w:val="24"/>
              </w:rPr>
            </w:pPr>
            <w:r w:rsidRPr="001954C9">
              <w:rPr>
                <w:sz w:val="24"/>
                <w:szCs w:val="24"/>
              </w:rPr>
              <w:t>47</w:t>
            </w:r>
          </w:p>
        </w:tc>
      </w:tr>
      <w:tr w:rsidR="00692C9A" w:rsidRPr="001954C9" w:rsidTr="001954C9">
        <w:tc>
          <w:tcPr>
            <w:tcW w:w="5103" w:type="dxa"/>
          </w:tcPr>
          <w:p w:rsidR="00692C9A" w:rsidRPr="001954C9" w:rsidRDefault="00692C9A" w:rsidP="001954C9">
            <w:pPr>
              <w:spacing w:line="300" w:lineRule="exact"/>
              <w:jc w:val="both"/>
              <w:rPr>
                <w:sz w:val="24"/>
                <w:szCs w:val="24"/>
              </w:rPr>
            </w:pPr>
            <w:r w:rsidRPr="001954C9">
              <w:rPr>
                <w:sz w:val="24"/>
                <w:szCs w:val="24"/>
              </w:rPr>
              <w:t xml:space="preserve">Отсутствие (наличие) нарушений законодательства о муниципальной службе, противодействии коррупции </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r>
      <w:tr w:rsidR="00692C9A" w:rsidRPr="001954C9" w:rsidTr="001954C9">
        <w:tc>
          <w:tcPr>
            <w:tcW w:w="5103" w:type="dxa"/>
          </w:tcPr>
          <w:p w:rsidR="00692C9A" w:rsidRPr="001954C9" w:rsidRDefault="00692C9A" w:rsidP="001954C9">
            <w:pPr>
              <w:spacing w:line="300" w:lineRule="exact"/>
              <w:jc w:val="both"/>
              <w:rPr>
                <w:sz w:val="24"/>
                <w:szCs w:val="24"/>
              </w:rPr>
            </w:pPr>
            <w:r w:rsidRPr="001954C9">
              <w:rPr>
                <w:sz w:val="24"/>
                <w:szCs w:val="24"/>
              </w:rPr>
              <w:t>Отсутствие (наличие) нарушений законодательства в ходе проверок предоставления земельных участков, реализации недвижимого муниципального имущества</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c>
          <w:tcPr>
            <w:tcW w:w="1134" w:type="dxa"/>
          </w:tcPr>
          <w:p w:rsidR="00692C9A" w:rsidRPr="001954C9" w:rsidRDefault="00692C9A" w:rsidP="001954C9">
            <w:pPr>
              <w:spacing w:line="300" w:lineRule="exact"/>
              <w:jc w:val="center"/>
              <w:rPr>
                <w:sz w:val="24"/>
                <w:szCs w:val="24"/>
              </w:rPr>
            </w:pPr>
            <w:r w:rsidRPr="001954C9">
              <w:rPr>
                <w:sz w:val="24"/>
                <w:szCs w:val="24"/>
              </w:rPr>
              <w:t>0</w:t>
            </w:r>
          </w:p>
        </w:tc>
      </w:tr>
    </w:tbl>
    <w:p w:rsidR="00692C9A" w:rsidRPr="001954C9" w:rsidRDefault="00692C9A" w:rsidP="00692C9A">
      <w:pPr>
        <w:ind w:left="-142" w:right="-614" w:firstLine="862"/>
        <w:contextualSpacing/>
        <w:rPr>
          <w:sz w:val="24"/>
          <w:szCs w:val="24"/>
        </w:rPr>
      </w:pPr>
    </w:p>
    <w:p w:rsidR="00692C9A" w:rsidRDefault="00692C9A" w:rsidP="00692C9A">
      <w:pPr>
        <w:ind w:left="-142" w:right="-614" w:firstLine="862"/>
        <w:contextualSpacing/>
        <w:jc w:val="center"/>
        <w:rPr>
          <w:b/>
          <w:sz w:val="28"/>
          <w:szCs w:val="28"/>
        </w:rPr>
      </w:pPr>
    </w:p>
    <w:p w:rsidR="00692C9A" w:rsidRDefault="00692C9A" w:rsidP="00692C9A">
      <w:pPr>
        <w:ind w:left="-142" w:right="-614" w:firstLine="862"/>
        <w:contextualSpacing/>
        <w:jc w:val="center"/>
        <w:rPr>
          <w:b/>
          <w:sz w:val="28"/>
          <w:szCs w:val="28"/>
        </w:rPr>
      </w:pPr>
    </w:p>
    <w:p w:rsidR="00692C9A" w:rsidRDefault="00692C9A" w:rsidP="001954C9">
      <w:pPr>
        <w:ind w:right="-614"/>
        <w:contextualSpacing/>
        <w:rPr>
          <w:b/>
          <w:sz w:val="28"/>
          <w:szCs w:val="28"/>
        </w:rPr>
      </w:pPr>
    </w:p>
    <w:p w:rsidR="00692C9A" w:rsidRDefault="00692C9A" w:rsidP="00692C9A">
      <w:pPr>
        <w:ind w:left="-142" w:right="-614" w:firstLine="862"/>
        <w:contextualSpacing/>
        <w:jc w:val="center"/>
        <w:rPr>
          <w:b/>
          <w:sz w:val="28"/>
          <w:szCs w:val="28"/>
        </w:rPr>
        <w:sectPr w:rsidR="00692C9A" w:rsidSect="001954C9">
          <w:pgSz w:w="11905" w:h="16837"/>
          <w:pgMar w:top="851" w:right="567" w:bottom="1134" w:left="1701" w:header="720" w:footer="720" w:gutter="0"/>
          <w:cols w:space="720"/>
          <w:noEndnote/>
          <w:docGrid w:linePitch="326"/>
        </w:sectPr>
      </w:pPr>
    </w:p>
    <w:p w:rsidR="00692C9A" w:rsidRDefault="00692C9A" w:rsidP="00692C9A">
      <w:pPr>
        <w:ind w:left="-142" w:right="-614" w:firstLine="862"/>
        <w:contextualSpacing/>
        <w:jc w:val="center"/>
        <w:rPr>
          <w:b/>
          <w:sz w:val="28"/>
          <w:szCs w:val="28"/>
        </w:rPr>
      </w:pPr>
      <w:r>
        <w:rPr>
          <w:b/>
          <w:sz w:val="28"/>
          <w:szCs w:val="28"/>
        </w:rPr>
        <w:lastRenderedPageBreak/>
        <w:t xml:space="preserve">6. </w:t>
      </w:r>
      <w:r w:rsidRPr="00B4289A">
        <w:rPr>
          <w:b/>
          <w:sz w:val="28"/>
          <w:szCs w:val="28"/>
        </w:rPr>
        <w:t>Перечень программных мероприятий</w:t>
      </w:r>
    </w:p>
    <w:p w:rsidR="00692C9A" w:rsidRDefault="00692C9A" w:rsidP="00692C9A">
      <w:pPr>
        <w:ind w:left="-142" w:right="-614" w:firstLine="862"/>
        <w:contextualSpacing/>
        <w:jc w:val="center"/>
        <w:rPr>
          <w:b/>
          <w:sz w:val="28"/>
          <w:szCs w:val="28"/>
        </w:rPr>
      </w:pPr>
    </w:p>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022"/>
        <w:gridCol w:w="955"/>
        <w:gridCol w:w="1843"/>
        <w:gridCol w:w="1984"/>
        <w:gridCol w:w="992"/>
        <w:gridCol w:w="1276"/>
        <w:gridCol w:w="1276"/>
        <w:gridCol w:w="2551"/>
        <w:gridCol w:w="2268"/>
      </w:tblGrid>
      <w:tr w:rsidR="00692C9A" w:rsidRPr="001954C9" w:rsidTr="001954C9">
        <w:tc>
          <w:tcPr>
            <w:tcW w:w="709" w:type="dxa"/>
            <w:vMerge w:val="restart"/>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w:t>
            </w:r>
          </w:p>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 xml:space="preserve"> п/п</w:t>
            </w:r>
          </w:p>
        </w:tc>
        <w:tc>
          <w:tcPr>
            <w:tcW w:w="2977" w:type="dxa"/>
            <w:gridSpan w:val="2"/>
            <w:vMerge w:val="restart"/>
            <w:tcBorders>
              <w:top w:val="single" w:sz="4" w:space="0" w:color="auto"/>
              <w:left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Срок исполнения</w:t>
            </w:r>
          </w:p>
        </w:tc>
        <w:tc>
          <w:tcPr>
            <w:tcW w:w="5528" w:type="dxa"/>
            <w:gridSpan w:val="4"/>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Объем финансового обеспечения за счет средств бюджета Калининского МР (тыс. руб.)</w:t>
            </w:r>
          </w:p>
        </w:tc>
        <w:tc>
          <w:tcPr>
            <w:tcW w:w="2551" w:type="dxa"/>
            <w:vMerge w:val="restart"/>
            <w:tcBorders>
              <w:top w:val="single" w:sz="4" w:space="0" w:color="auto"/>
              <w:left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Ответственный за исполнение</w:t>
            </w:r>
          </w:p>
        </w:tc>
        <w:tc>
          <w:tcPr>
            <w:tcW w:w="2268" w:type="dxa"/>
            <w:vMerge w:val="restart"/>
            <w:tcBorders>
              <w:top w:val="single" w:sz="4" w:space="0" w:color="auto"/>
              <w:left w:val="single" w:sz="4" w:space="0" w:color="auto"/>
              <w:bottom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Ожидаемые результаты</w:t>
            </w:r>
          </w:p>
        </w:tc>
      </w:tr>
      <w:tr w:rsidR="00692C9A" w:rsidRPr="001954C9" w:rsidTr="001954C9">
        <w:tc>
          <w:tcPr>
            <w:tcW w:w="709" w:type="dxa"/>
            <w:vMerge/>
            <w:tcBorders>
              <w:top w:val="single" w:sz="4" w:space="0" w:color="auto"/>
              <w:bottom w:val="single" w:sz="4" w:space="0" w:color="auto"/>
              <w:right w:val="single" w:sz="4" w:space="0" w:color="auto"/>
            </w:tcBorders>
          </w:tcPr>
          <w:p w:rsidR="00692C9A" w:rsidRPr="001954C9" w:rsidRDefault="00692C9A" w:rsidP="001954C9">
            <w:pPr>
              <w:pStyle w:val="af8"/>
              <w:rPr>
                <w:rFonts w:ascii="Times New Roman" w:hAnsi="Times New Roman" w:cs="Times New Roman"/>
                <w:b/>
                <w:color w:val="000000"/>
                <w:sz w:val="22"/>
                <w:szCs w:val="22"/>
              </w:rPr>
            </w:pPr>
          </w:p>
        </w:tc>
        <w:tc>
          <w:tcPr>
            <w:tcW w:w="2977" w:type="dxa"/>
            <w:gridSpan w:val="2"/>
            <w:vMerge/>
            <w:tcBorders>
              <w:left w:val="single" w:sz="4" w:space="0" w:color="auto"/>
              <w:bottom w:val="single" w:sz="4" w:space="0" w:color="auto"/>
              <w:right w:val="single" w:sz="4" w:space="0" w:color="auto"/>
            </w:tcBorders>
          </w:tcPr>
          <w:p w:rsidR="00692C9A" w:rsidRPr="001954C9" w:rsidRDefault="00692C9A" w:rsidP="001954C9">
            <w:pPr>
              <w:pStyle w:val="af8"/>
              <w:rPr>
                <w:rFonts w:ascii="Times New Roman" w:hAnsi="Times New Roman" w:cs="Times New Roman"/>
                <w:b/>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rPr>
                <w:rFonts w:ascii="Times New Roman" w:hAnsi="Times New Roman" w:cs="Times New Roman"/>
                <w:b/>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Общий объем финансирования</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2023</w:t>
            </w:r>
          </w:p>
          <w:p w:rsidR="00692C9A" w:rsidRPr="001954C9" w:rsidRDefault="00692C9A" w:rsidP="001954C9">
            <w:pP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2024</w:t>
            </w:r>
          </w:p>
          <w:p w:rsidR="00692C9A" w:rsidRPr="001954C9" w:rsidRDefault="00692C9A" w:rsidP="001954C9">
            <w:pPr>
              <w:jc w:val="center"/>
              <w:rPr>
                <w:b/>
                <w:sz w:val="16"/>
                <w:szCs w:val="16"/>
              </w:rPr>
            </w:pPr>
            <w:r w:rsidRPr="001954C9">
              <w:rPr>
                <w:b/>
                <w:sz w:val="16"/>
                <w:szCs w:val="16"/>
              </w:rPr>
              <w:t>(прогнозно)</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2025</w:t>
            </w:r>
          </w:p>
          <w:p w:rsidR="00692C9A" w:rsidRPr="001954C9" w:rsidRDefault="00692C9A" w:rsidP="001954C9">
            <w:pPr>
              <w:jc w:val="center"/>
              <w:rPr>
                <w:sz w:val="16"/>
                <w:szCs w:val="16"/>
              </w:rPr>
            </w:pPr>
            <w:r w:rsidRPr="001954C9">
              <w:rPr>
                <w:b/>
                <w:sz w:val="16"/>
                <w:szCs w:val="16"/>
              </w:rPr>
              <w:t>(прогнозно)</w:t>
            </w:r>
          </w:p>
        </w:tc>
        <w:tc>
          <w:tcPr>
            <w:tcW w:w="2551" w:type="dxa"/>
            <w:vMerge/>
            <w:tcBorders>
              <w:left w:val="single" w:sz="4" w:space="0" w:color="auto"/>
              <w:bottom w:val="single" w:sz="4" w:space="0" w:color="auto"/>
              <w:right w:val="single" w:sz="4" w:space="0" w:color="auto"/>
            </w:tcBorders>
          </w:tcPr>
          <w:p w:rsidR="00692C9A" w:rsidRPr="001954C9" w:rsidRDefault="00692C9A" w:rsidP="001954C9">
            <w:pPr>
              <w:pStyle w:val="af8"/>
              <w:rPr>
                <w:rFonts w:ascii="Times New Roman" w:hAnsi="Times New Roman" w:cs="Times New Roman"/>
                <w:b/>
                <w:color w:val="000000"/>
                <w:sz w:val="22"/>
                <w:szCs w:val="22"/>
              </w:rPr>
            </w:pPr>
          </w:p>
        </w:tc>
        <w:tc>
          <w:tcPr>
            <w:tcW w:w="2268" w:type="dxa"/>
            <w:vMerge/>
            <w:tcBorders>
              <w:top w:val="single" w:sz="4" w:space="0" w:color="auto"/>
              <w:left w:val="single" w:sz="4" w:space="0" w:color="auto"/>
              <w:bottom w:val="single" w:sz="4" w:space="0" w:color="auto"/>
            </w:tcBorders>
          </w:tcPr>
          <w:p w:rsidR="00692C9A" w:rsidRPr="001954C9" w:rsidRDefault="00692C9A" w:rsidP="001954C9">
            <w:pPr>
              <w:pStyle w:val="af8"/>
              <w:rPr>
                <w:rFonts w:ascii="Times New Roman" w:hAnsi="Times New Roman" w:cs="Times New Roman"/>
                <w:b/>
                <w:color w:val="000000"/>
                <w:sz w:val="22"/>
                <w:szCs w:val="22"/>
              </w:rPr>
            </w:pP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8</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9</w:t>
            </w:r>
          </w:p>
        </w:tc>
      </w:tr>
      <w:tr w:rsidR="00692C9A" w:rsidRPr="001954C9" w:rsidTr="001954C9">
        <w:tc>
          <w:tcPr>
            <w:tcW w:w="2731" w:type="dxa"/>
            <w:gridSpan w:val="2"/>
            <w:tcBorders>
              <w:top w:val="single" w:sz="4" w:space="0" w:color="auto"/>
              <w:bottom w:val="single" w:sz="4" w:space="0" w:color="auto"/>
            </w:tcBorders>
          </w:tcPr>
          <w:p w:rsidR="00692C9A" w:rsidRPr="001954C9" w:rsidRDefault="00692C9A" w:rsidP="001954C9">
            <w:pPr>
              <w:pStyle w:val="1"/>
              <w:rPr>
                <w:sz w:val="22"/>
                <w:szCs w:val="22"/>
              </w:rPr>
            </w:pPr>
          </w:p>
        </w:tc>
        <w:tc>
          <w:tcPr>
            <w:tcW w:w="13145" w:type="dxa"/>
            <w:gridSpan w:val="8"/>
            <w:tcBorders>
              <w:top w:val="single" w:sz="4" w:space="0" w:color="auto"/>
              <w:bottom w:val="single" w:sz="4" w:space="0" w:color="auto"/>
            </w:tcBorders>
          </w:tcPr>
          <w:p w:rsidR="00692C9A" w:rsidRPr="001954C9" w:rsidRDefault="00692C9A" w:rsidP="001954C9">
            <w:pPr>
              <w:pStyle w:val="1"/>
              <w:jc w:val="center"/>
              <w:rPr>
                <w:b/>
                <w:sz w:val="22"/>
                <w:szCs w:val="22"/>
              </w:rPr>
            </w:pPr>
            <w:r w:rsidRPr="001954C9">
              <w:rPr>
                <w:b/>
                <w:sz w:val="22"/>
                <w:szCs w:val="22"/>
              </w:rPr>
              <w:t>1. Обеспечение правовых и организационных мер, направленных на противодействие коррупции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1.1</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заседаний комиссии по соблюдению требований к служебному поведению и урегулированию конфликта интересов</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 кадровой р</w:t>
            </w:r>
            <w:r w:rsidR="001954C9">
              <w:rPr>
                <w:rFonts w:ascii="Times New Roman" w:hAnsi="Times New Roman" w:cs="Times New Roman"/>
                <w:color w:val="000000"/>
                <w:sz w:val="22"/>
                <w:szCs w:val="22"/>
              </w:rPr>
              <w:t>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Выявление фактов коррупционных правонарушений, причин, дающих возможности совершения коррупционных правонарушений, и принятия мер к их устранению</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1.2</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Своевременное внесение изменений в нормативно - правовые акты, регламентирующие деятельность администрации Калининского МР по противодействию коррупции</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правовому обеспе</w:t>
            </w:r>
            <w:r w:rsidR="001954C9">
              <w:rPr>
                <w:rFonts w:ascii="Times New Roman" w:hAnsi="Times New Roman" w:cs="Times New Roman"/>
                <w:color w:val="000000"/>
                <w:sz w:val="22"/>
                <w:szCs w:val="22"/>
              </w:rPr>
              <w:t>чению администрации</w:t>
            </w:r>
            <w:r w:rsidRPr="001954C9">
              <w:rPr>
                <w:rFonts w:ascii="Times New Roman" w:hAnsi="Times New Roman" w:cs="Times New Roman"/>
                <w:color w:val="000000"/>
                <w:sz w:val="22"/>
                <w:szCs w:val="22"/>
              </w:rPr>
              <w:t xml:space="preserve"> МР, структурные подразделения администрации Калининского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Повышение эффективности государственной системы противодействия коррупции</w:t>
            </w:r>
          </w:p>
        </w:tc>
      </w:tr>
      <w:tr w:rsidR="00692C9A" w:rsidRPr="001954C9" w:rsidTr="001954C9">
        <w:trPr>
          <w:trHeight w:val="1692"/>
        </w:trPr>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1.3</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Разработка административных регламентов оказания муниципальных услуг, осуществления функций муниципального контроля</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Сектор межведомственного информационного взаимодей</w:t>
            </w:r>
            <w:r w:rsidR="001954C9">
              <w:rPr>
                <w:rFonts w:ascii="Times New Roman" w:hAnsi="Times New Roman" w:cs="Times New Roman"/>
                <w:color w:val="000000"/>
                <w:sz w:val="22"/>
                <w:szCs w:val="22"/>
              </w:rPr>
              <w:t>ствия администрации</w:t>
            </w:r>
            <w:r w:rsidRPr="001954C9">
              <w:rPr>
                <w:rFonts w:ascii="Times New Roman" w:hAnsi="Times New Roman" w:cs="Times New Roman"/>
                <w:color w:val="000000"/>
                <w:sz w:val="22"/>
                <w:szCs w:val="22"/>
              </w:rPr>
              <w:t xml:space="preserve"> МР, структурные подразделения администрации Калининского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Повышение эффективности государственной системы противодействия коррупции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1.4</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Проведение мониторинга качества предоставления муниципальных услуг, </w:t>
            </w:r>
            <w:r w:rsidRPr="001954C9">
              <w:rPr>
                <w:rFonts w:ascii="Times New Roman" w:hAnsi="Times New Roman" w:cs="Times New Roman"/>
                <w:color w:val="000000"/>
                <w:sz w:val="22"/>
                <w:szCs w:val="22"/>
              </w:rPr>
              <w:lastRenderedPageBreak/>
              <w:t>выработка предложений по повышению качества предоставления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Сектор межведомственного информационного </w:t>
            </w:r>
            <w:r w:rsidRPr="001954C9">
              <w:rPr>
                <w:rFonts w:ascii="Times New Roman" w:hAnsi="Times New Roman" w:cs="Times New Roman"/>
                <w:color w:val="000000"/>
                <w:sz w:val="22"/>
                <w:szCs w:val="22"/>
              </w:rPr>
              <w:lastRenderedPageBreak/>
              <w:t>взаимодей</w:t>
            </w:r>
            <w:r w:rsidR="001954C9">
              <w:rPr>
                <w:rFonts w:ascii="Times New Roman" w:hAnsi="Times New Roman" w:cs="Times New Roman"/>
                <w:color w:val="000000"/>
                <w:sz w:val="22"/>
                <w:szCs w:val="22"/>
              </w:rPr>
              <w:t>ствия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 xml:space="preserve">Выявление фактов коррупционных правонарушений, </w:t>
            </w:r>
            <w:r w:rsidRPr="001954C9">
              <w:rPr>
                <w:rFonts w:ascii="Times New Roman" w:hAnsi="Times New Roman" w:cs="Times New Roman"/>
                <w:color w:val="000000"/>
                <w:sz w:val="22"/>
                <w:szCs w:val="22"/>
              </w:rPr>
              <w:lastRenderedPageBreak/>
              <w:t>причин, дающих возможности совершения коррупционных правонарушений, и принятия мер к их устранению</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1.5</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мониторинга применения административных регламентов исполнения функций муниципального контроля</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Сектор межведомственного информационного взаимодей</w:t>
            </w:r>
            <w:r w:rsidR="001954C9">
              <w:rPr>
                <w:rFonts w:ascii="Times New Roman" w:hAnsi="Times New Roman" w:cs="Times New Roman"/>
                <w:color w:val="000000"/>
                <w:sz w:val="22"/>
                <w:szCs w:val="22"/>
              </w:rPr>
              <w:t>ствия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Выявление фактов коррупционных правонарушений, причин, дающих возможности совершения коррупционных правонарушений, и принятия мер к их устранению</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1.6</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Внедрение механизма предоставления муниципальных услуг по принципу "одного окна" в Калининском муниципальном районе</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Сектор межведомственного информационного взаимодей</w:t>
            </w:r>
            <w:r w:rsidR="001954C9">
              <w:rPr>
                <w:rFonts w:ascii="Times New Roman" w:hAnsi="Times New Roman" w:cs="Times New Roman"/>
                <w:color w:val="000000"/>
                <w:sz w:val="22"/>
                <w:szCs w:val="22"/>
              </w:rPr>
              <w:t>ствия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Повышение эффективности государственной системы противодействия коррупции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1.7</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Взаимодействие с муниципальными образованиями Калининского муниципального района в вопросах разработки и принятия муниципальных правовых актов по противодействию коррупции</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 кадровой р</w:t>
            </w:r>
            <w:r w:rsidR="001954C9">
              <w:rPr>
                <w:rFonts w:ascii="Times New Roman" w:hAnsi="Times New Roman" w:cs="Times New Roman"/>
                <w:color w:val="000000"/>
                <w:sz w:val="22"/>
                <w:szCs w:val="22"/>
              </w:rPr>
              <w:t>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Повышение эффективности государственной системы противодействия коррупции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1.8</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проверки действующих нормативных</w:t>
            </w:r>
            <w:r w:rsidR="001007A2">
              <w:rPr>
                <w:rFonts w:ascii="Times New Roman" w:hAnsi="Times New Roman" w:cs="Times New Roman"/>
                <w:color w:val="000000"/>
                <w:sz w:val="22"/>
                <w:szCs w:val="22"/>
              </w:rPr>
              <w:t xml:space="preserve"> правовых актов (постановления, </w:t>
            </w:r>
            <w:r w:rsidRPr="001954C9">
              <w:rPr>
                <w:rFonts w:ascii="Times New Roman" w:hAnsi="Times New Roman" w:cs="Times New Roman"/>
                <w:color w:val="000000"/>
                <w:sz w:val="22"/>
                <w:szCs w:val="22"/>
              </w:rPr>
              <w:t xml:space="preserve">распоряжения </w:t>
            </w:r>
            <w:r w:rsidRPr="001954C9">
              <w:rPr>
                <w:rFonts w:ascii="Times New Roman" w:hAnsi="Times New Roman" w:cs="Times New Roman"/>
                <w:color w:val="000000"/>
                <w:sz w:val="22"/>
                <w:szCs w:val="22"/>
              </w:rPr>
              <w:lastRenderedPageBreak/>
              <w:t>администрации) и проектов нормативных правовых актов на коррупциогенность.</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правовому обеспе</w:t>
            </w:r>
            <w:r w:rsidR="001954C9">
              <w:rPr>
                <w:rFonts w:ascii="Times New Roman" w:hAnsi="Times New Roman" w:cs="Times New Roman"/>
                <w:color w:val="000000"/>
                <w:sz w:val="22"/>
                <w:szCs w:val="22"/>
              </w:rPr>
              <w:t>чению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Подготовка рекомендаций и предложений в законодательные акты, устранение </w:t>
            </w:r>
            <w:r w:rsidRPr="001954C9">
              <w:rPr>
                <w:rFonts w:ascii="Times New Roman" w:hAnsi="Times New Roman" w:cs="Times New Roman"/>
                <w:color w:val="000000"/>
                <w:sz w:val="22"/>
                <w:szCs w:val="22"/>
              </w:rPr>
              <w:lastRenderedPageBreak/>
              <w:t>признаков коррупции</w:t>
            </w:r>
          </w:p>
        </w:tc>
      </w:tr>
      <w:tr w:rsidR="001954C9" w:rsidRPr="001954C9" w:rsidTr="001954C9">
        <w:tc>
          <w:tcPr>
            <w:tcW w:w="15876" w:type="dxa"/>
            <w:gridSpan w:val="10"/>
            <w:tcBorders>
              <w:top w:val="single" w:sz="4" w:space="0" w:color="auto"/>
              <w:bottom w:val="single" w:sz="4" w:space="0" w:color="auto"/>
            </w:tcBorders>
          </w:tcPr>
          <w:p w:rsidR="001954C9" w:rsidRPr="001954C9" w:rsidRDefault="001954C9" w:rsidP="001954C9">
            <w:pPr>
              <w:pStyle w:val="1"/>
              <w:ind w:right="1063"/>
              <w:jc w:val="center"/>
              <w:rPr>
                <w:b/>
                <w:sz w:val="22"/>
                <w:szCs w:val="22"/>
              </w:rPr>
            </w:pPr>
            <w:r w:rsidRPr="001954C9">
              <w:rPr>
                <w:b/>
                <w:sz w:val="22"/>
                <w:szCs w:val="22"/>
              </w:rPr>
              <w:lastRenderedPageBreak/>
              <w:t>Раздел 2. Совершенствование механизма контроля соблюдения ограничений и запретов, связанных с прохождением муниципальной службы</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2.1</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Организация работы выделенной телефонной линии или электронной почты на период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Администрация Калининского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Получение информации от граждан о фактах коррупции муниципальными служащими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2.2</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анализа сообщений граждан о действиях муниципальных служащих, о коррупциогенных и иных правонарушениях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По мере поступления</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Комиссия 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Определение мер направленных на устранение причин, способствующих коррупциогенных правонарушений.</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2.3</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Привлечение представителей институтов гражданского общества (на разовой/постоянной основе) в состав комиссий по соблюдению требований к служебному поведению муниципальных служащих и урегулированию конфликта интересов</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Отдел по работе с органами местного самоуправления, кадровой </w:t>
            </w:r>
            <w:r w:rsidR="001954C9">
              <w:rPr>
                <w:rFonts w:ascii="Times New Roman" w:hAnsi="Times New Roman" w:cs="Times New Roman"/>
                <w:color w:val="000000"/>
                <w:sz w:val="22"/>
                <w:szCs w:val="22"/>
              </w:rPr>
              <w:t>работы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Открытость работы комиссии и совершенствование ее деятельности.</w:t>
            </w:r>
          </w:p>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Укрепления доверия гражданского общества к органам местного самоуправления</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2.4</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Проведение работы по сбору и проверке достоверности и полноты сведений о своих доходах, об имуществе и обязательствах имущественного характера, а так же доходах об имуществе своих супруги (супруга) и </w:t>
            </w:r>
            <w:r w:rsidRPr="001954C9">
              <w:rPr>
                <w:rFonts w:ascii="Times New Roman" w:hAnsi="Times New Roman" w:cs="Times New Roman"/>
                <w:color w:val="000000"/>
                <w:sz w:val="22"/>
                <w:szCs w:val="22"/>
              </w:rPr>
              <w:lastRenderedPageBreak/>
              <w:t>несовершеннолетних детей, представляемых гражданами, претендующими на замещение должностей муниципальной службы и муниципальными служащими</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 кадровой р</w:t>
            </w:r>
            <w:r w:rsidR="001954C9">
              <w:rPr>
                <w:rFonts w:ascii="Times New Roman" w:hAnsi="Times New Roman" w:cs="Times New Roman"/>
                <w:color w:val="000000"/>
                <w:sz w:val="22"/>
                <w:szCs w:val="22"/>
              </w:rPr>
              <w:t>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Своевременное предупреждение коррупционных правонарушений и проверка полноты и достоверности предоставляемых сведений гражданами, </w:t>
            </w:r>
            <w:r w:rsidRPr="001954C9">
              <w:rPr>
                <w:rFonts w:ascii="Times New Roman" w:hAnsi="Times New Roman" w:cs="Times New Roman"/>
                <w:color w:val="000000"/>
                <w:sz w:val="22"/>
                <w:szCs w:val="22"/>
              </w:rPr>
              <w:lastRenderedPageBreak/>
              <w:t>претендующими на муниципальную должность и муниципальным служащим</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2.5</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Поддержание в актуальном состоянии перечня должностей муниципальной службы в администрации Калининского МР,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 кадровой р</w:t>
            </w:r>
            <w:r w:rsidR="001954C9">
              <w:rPr>
                <w:rFonts w:ascii="Times New Roman" w:hAnsi="Times New Roman" w:cs="Times New Roman"/>
                <w:color w:val="000000"/>
                <w:sz w:val="22"/>
                <w:szCs w:val="22"/>
              </w:rPr>
              <w:t>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Своевременное предупреждение коррупционных правонарушений муниципальным служащим</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2.6</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Поддержание в актуальном состоянии перечня должностей муниципальной службы, замещение которых связано с коррупционными рисками</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 кадровой р</w:t>
            </w:r>
            <w:r w:rsidR="001954C9">
              <w:rPr>
                <w:rFonts w:ascii="Times New Roman" w:hAnsi="Times New Roman" w:cs="Times New Roman"/>
                <w:color w:val="000000"/>
                <w:sz w:val="22"/>
                <w:szCs w:val="22"/>
              </w:rPr>
              <w:t>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Своевременное предупреждение коррупционных правонарушений муниципальным служащим</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2.7</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Проведение работы по поддержанию кадрового резерва в актуальном состоянии и повышение </w:t>
            </w:r>
            <w:r w:rsidRPr="001954C9">
              <w:rPr>
                <w:rFonts w:ascii="Times New Roman" w:hAnsi="Times New Roman" w:cs="Times New Roman"/>
                <w:color w:val="000000"/>
                <w:sz w:val="22"/>
                <w:szCs w:val="22"/>
              </w:rPr>
              <w:lastRenderedPageBreak/>
              <w:t>эффективности его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Постоянно</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 кадровой р</w:t>
            </w:r>
            <w:r w:rsidR="001954C9">
              <w:rPr>
                <w:rFonts w:ascii="Times New Roman" w:hAnsi="Times New Roman" w:cs="Times New Roman"/>
                <w:color w:val="000000"/>
                <w:sz w:val="22"/>
                <w:szCs w:val="22"/>
              </w:rPr>
              <w:t xml:space="preserve">аботы </w:t>
            </w:r>
            <w:r w:rsidR="001954C9">
              <w:rPr>
                <w:rFonts w:ascii="Times New Roman" w:hAnsi="Times New Roman" w:cs="Times New Roman"/>
                <w:color w:val="000000"/>
                <w:sz w:val="22"/>
                <w:szCs w:val="22"/>
              </w:rPr>
              <w:lastRenderedPageBreak/>
              <w:t>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 xml:space="preserve">Формирование кадрового резерва, не склонного к коррупционным </w:t>
            </w:r>
            <w:r w:rsidRPr="001954C9">
              <w:rPr>
                <w:rFonts w:ascii="Times New Roman" w:hAnsi="Times New Roman" w:cs="Times New Roman"/>
                <w:color w:val="000000"/>
                <w:sz w:val="22"/>
                <w:szCs w:val="22"/>
              </w:rPr>
              <w:lastRenderedPageBreak/>
              <w:t>действиям</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2.8</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аттестационной комиссии для определения соответствия лиц, замещающих должности муниципальной службы, квалификационным требованиям</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Ежегодно</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 кадровой р</w:t>
            </w:r>
            <w:r w:rsidR="001954C9">
              <w:rPr>
                <w:rFonts w:ascii="Times New Roman" w:hAnsi="Times New Roman" w:cs="Times New Roman"/>
                <w:color w:val="000000"/>
                <w:sz w:val="22"/>
                <w:szCs w:val="22"/>
              </w:rPr>
              <w:t>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Недопущение протекционизма при замещении должностей муниципальной службы</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2.9</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анализа публикаций в средствах массовой информации с целью выявления информации о коррупциогенных правонарушениях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Постоянно</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анализу и информации управления по вопросам культуры, информации и общественных  отношений</w:t>
            </w:r>
            <w:r w:rsidR="001954C9">
              <w:rPr>
                <w:rFonts w:ascii="Times New Roman" w:hAnsi="Times New Roman" w:cs="Times New Roman"/>
                <w:color w:val="000000"/>
                <w:sz w:val="22"/>
                <w:szCs w:val="22"/>
              </w:rPr>
              <w:t xml:space="preserve"> администрации</w:t>
            </w:r>
            <w:r w:rsidRPr="001954C9">
              <w:rPr>
                <w:rFonts w:ascii="Times New Roman" w:hAnsi="Times New Roman" w:cs="Times New Roman"/>
                <w:color w:val="000000"/>
                <w:sz w:val="22"/>
                <w:szCs w:val="22"/>
              </w:rPr>
              <w:t xml:space="preserve"> МР;</w:t>
            </w:r>
          </w:p>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правовому обеспе</w:t>
            </w:r>
            <w:r w:rsidR="001954C9">
              <w:rPr>
                <w:rFonts w:ascii="Times New Roman" w:hAnsi="Times New Roman" w:cs="Times New Roman"/>
                <w:color w:val="000000"/>
                <w:sz w:val="22"/>
                <w:szCs w:val="22"/>
              </w:rPr>
              <w:t>чению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Выявление информации о коррупциогенных правонарушениях муниципальных служащих</w:t>
            </w:r>
          </w:p>
        </w:tc>
      </w:tr>
      <w:tr w:rsidR="00692C9A" w:rsidRPr="001954C9" w:rsidTr="001954C9">
        <w:tc>
          <w:tcPr>
            <w:tcW w:w="2731" w:type="dxa"/>
            <w:gridSpan w:val="2"/>
            <w:tcBorders>
              <w:top w:val="single" w:sz="4" w:space="0" w:color="auto"/>
              <w:bottom w:val="single" w:sz="4" w:space="0" w:color="auto"/>
            </w:tcBorders>
          </w:tcPr>
          <w:p w:rsidR="00692C9A" w:rsidRPr="001954C9" w:rsidRDefault="00692C9A" w:rsidP="001954C9">
            <w:pPr>
              <w:pStyle w:val="1"/>
              <w:jc w:val="center"/>
              <w:rPr>
                <w:b/>
                <w:sz w:val="22"/>
                <w:szCs w:val="22"/>
              </w:rPr>
            </w:pPr>
          </w:p>
        </w:tc>
        <w:tc>
          <w:tcPr>
            <w:tcW w:w="13145" w:type="dxa"/>
            <w:gridSpan w:val="8"/>
            <w:tcBorders>
              <w:top w:val="single" w:sz="4" w:space="0" w:color="auto"/>
              <w:bottom w:val="single" w:sz="4" w:space="0" w:color="auto"/>
            </w:tcBorders>
          </w:tcPr>
          <w:p w:rsidR="00692C9A" w:rsidRPr="001954C9" w:rsidRDefault="00692C9A" w:rsidP="001954C9">
            <w:pPr>
              <w:pStyle w:val="1"/>
              <w:jc w:val="center"/>
              <w:rPr>
                <w:b/>
                <w:sz w:val="22"/>
                <w:szCs w:val="22"/>
              </w:rPr>
            </w:pPr>
            <w:r w:rsidRPr="001954C9">
              <w:rPr>
                <w:b/>
                <w:sz w:val="22"/>
                <w:szCs w:val="22"/>
              </w:rPr>
              <w:t>Раздел 3. Противодействие коррупции в сфере закупок товаров, работ, услуг для муниципальных нужд</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3.1</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Проверка извещений об осуществлении закупок с приложением</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Администрация Калининского муниципального района (отдел за</w:t>
            </w:r>
            <w:r w:rsidR="001954C9">
              <w:rPr>
                <w:rFonts w:ascii="Times New Roman" w:hAnsi="Times New Roman" w:cs="Times New Roman"/>
                <w:color w:val="000000"/>
                <w:sz w:val="22"/>
                <w:szCs w:val="22"/>
              </w:rPr>
              <w:t>купок администрации</w:t>
            </w:r>
            <w:r w:rsidRPr="001954C9">
              <w:rPr>
                <w:rFonts w:ascii="Times New Roman" w:hAnsi="Times New Roman" w:cs="Times New Roman"/>
                <w:color w:val="000000"/>
                <w:sz w:val="22"/>
                <w:szCs w:val="22"/>
              </w:rPr>
              <w:t xml:space="preserve"> МР, отдел по правовому обесп</w:t>
            </w:r>
            <w:r w:rsidR="001954C9">
              <w:rPr>
                <w:rFonts w:ascii="Times New Roman" w:hAnsi="Times New Roman" w:cs="Times New Roman"/>
                <w:color w:val="000000"/>
                <w:sz w:val="22"/>
                <w:szCs w:val="22"/>
              </w:rPr>
              <w:t>ечению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Создание конкурентных условий при закупке товаров, работ, услуг.</w:t>
            </w:r>
          </w:p>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Эффективное расходование бюджетных и внебюджетных средств</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3.2</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007A2">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При принятии решения о создании комиссии осуществлять контроль в соответствии с требованием </w:t>
            </w:r>
            <w:hyperlink r:id="rId9" w:history="1">
              <w:r w:rsidR="001007A2">
                <w:rPr>
                  <w:rStyle w:val="af6"/>
                  <w:rFonts w:ascii="Times New Roman" w:hAnsi="Times New Roman" w:cs="Times New Roman"/>
                  <w:b w:val="0"/>
                  <w:bCs w:val="0"/>
                  <w:color w:val="000000"/>
                  <w:sz w:val="22"/>
                  <w:szCs w:val="22"/>
                </w:rPr>
                <w:t xml:space="preserve">части 6 статьи </w:t>
              </w:r>
              <w:r w:rsidRPr="001954C9">
                <w:rPr>
                  <w:rStyle w:val="af6"/>
                  <w:rFonts w:ascii="Times New Roman" w:hAnsi="Times New Roman" w:cs="Times New Roman"/>
                  <w:b w:val="0"/>
                  <w:bCs w:val="0"/>
                  <w:color w:val="000000"/>
                  <w:sz w:val="22"/>
                  <w:szCs w:val="22"/>
                </w:rPr>
                <w:t>39</w:t>
              </w:r>
            </w:hyperlink>
            <w:r w:rsidRPr="001954C9">
              <w:rPr>
                <w:rFonts w:ascii="Times New Roman" w:hAnsi="Times New Roman" w:cs="Times New Roman"/>
                <w:color w:val="000000"/>
                <w:sz w:val="22"/>
                <w:szCs w:val="22"/>
              </w:rPr>
              <w:t xml:space="preserve"> Федерального закона</w:t>
            </w:r>
            <w:r w:rsidRPr="001954C9">
              <w:rPr>
                <w:rFonts w:ascii="Times New Roman" w:hAnsi="Times New Roman" w:cs="Times New Roman"/>
                <w:color w:val="22272F"/>
                <w:sz w:val="22"/>
                <w:szCs w:val="22"/>
                <w:shd w:val="clear" w:color="auto" w:fill="FFFFFF"/>
              </w:rPr>
              <w:t xml:space="preserve"> </w:t>
            </w:r>
            <w:r w:rsidR="001007A2">
              <w:rPr>
                <w:rFonts w:ascii="Times New Roman" w:hAnsi="Times New Roman" w:cs="Times New Roman"/>
                <w:sz w:val="22"/>
                <w:szCs w:val="22"/>
                <w:shd w:val="clear" w:color="auto" w:fill="FFFFFF"/>
              </w:rPr>
              <w:t xml:space="preserve">от 5 апреля 2013 </w:t>
            </w:r>
            <w:r w:rsidRPr="001954C9">
              <w:rPr>
                <w:rFonts w:ascii="Times New Roman" w:hAnsi="Times New Roman" w:cs="Times New Roman"/>
                <w:sz w:val="22"/>
                <w:szCs w:val="22"/>
                <w:shd w:val="clear" w:color="auto" w:fill="FFFFFF"/>
              </w:rPr>
              <w:t>г. N 44-ФЗ</w:t>
            </w:r>
            <w:r w:rsidR="001007A2">
              <w:rPr>
                <w:rFonts w:ascii="Times New Roman" w:hAnsi="Times New Roman" w:cs="Times New Roman"/>
                <w:sz w:val="22"/>
                <w:szCs w:val="22"/>
                <w:shd w:val="clear" w:color="auto" w:fill="FFFFFF"/>
              </w:rPr>
              <w:t xml:space="preserve"> </w:t>
            </w:r>
            <w:r w:rsidRPr="001954C9">
              <w:rPr>
                <w:rFonts w:ascii="Times New Roman" w:hAnsi="Times New Roman" w:cs="Times New Roman"/>
                <w:sz w:val="22"/>
                <w:szCs w:val="22"/>
                <w:shd w:val="clear" w:color="auto" w:fill="FFFFFF"/>
              </w:rPr>
              <w:t xml:space="preserve">"О контрактной системе в сфере </w:t>
            </w:r>
            <w:r w:rsidRPr="001954C9">
              <w:rPr>
                <w:rFonts w:ascii="Times New Roman" w:hAnsi="Times New Roman" w:cs="Times New Roman"/>
                <w:sz w:val="22"/>
                <w:szCs w:val="22"/>
                <w:shd w:val="clear" w:color="auto" w:fill="FFFFFF"/>
              </w:rPr>
              <w:lastRenderedPageBreak/>
              <w:t>закупок товаров, работ, услуг для обеспечения государственных и муниципальных нужд</w:t>
            </w:r>
            <w:r w:rsidRPr="001954C9">
              <w:rPr>
                <w:rFonts w:ascii="Times New Roman" w:hAnsi="Times New Roman" w:cs="Times New Roman"/>
                <w:color w:val="22272F"/>
                <w:sz w:val="22"/>
                <w:szCs w:val="22"/>
                <w:shd w:val="clear" w:color="auto" w:fill="FFFFFF"/>
              </w:rPr>
              <w:t>"</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Администрация Калининского МР (отдел закупок)</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Минимизация рисков нарушений </w:t>
            </w:r>
            <w:hyperlink r:id="rId10" w:history="1">
              <w:r w:rsidRPr="001954C9">
                <w:rPr>
                  <w:rStyle w:val="af6"/>
                  <w:rFonts w:ascii="Times New Roman" w:hAnsi="Times New Roman" w:cs="Times New Roman"/>
                  <w:b w:val="0"/>
                  <w:bCs w:val="0"/>
                  <w:color w:val="000000"/>
                  <w:sz w:val="22"/>
                  <w:szCs w:val="22"/>
                </w:rPr>
                <w:t>Федерального закона</w:t>
              </w:r>
            </w:hyperlink>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3.3</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Осуществление внутреннего муниципального финансового контроля, в соответствии с </w:t>
            </w:r>
            <w:hyperlink r:id="rId11" w:history="1">
              <w:r w:rsidRPr="001954C9">
                <w:rPr>
                  <w:rStyle w:val="af6"/>
                  <w:rFonts w:ascii="Times New Roman" w:hAnsi="Times New Roman" w:cs="Times New Roman"/>
                  <w:b w:val="0"/>
                  <w:bCs w:val="0"/>
                  <w:color w:val="000000"/>
                  <w:sz w:val="22"/>
                  <w:szCs w:val="22"/>
                </w:rPr>
                <w:t>частью 8 статьи</w:t>
              </w:r>
              <w:r w:rsidR="001007A2">
                <w:rPr>
                  <w:rStyle w:val="af6"/>
                  <w:rFonts w:ascii="Times New Roman" w:hAnsi="Times New Roman" w:cs="Times New Roman"/>
                  <w:b w:val="0"/>
                  <w:bCs w:val="0"/>
                  <w:color w:val="000000"/>
                  <w:sz w:val="22"/>
                  <w:szCs w:val="22"/>
                </w:rPr>
                <w:t xml:space="preserve"> </w:t>
              </w:r>
              <w:r w:rsidRPr="001954C9">
                <w:rPr>
                  <w:rStyle w:val="af6"/>
                  <w:rFonts w:ascii="Times New Roman" w:hAnsi="Times New Roman" w:cs="Times New Roman"/>
                  <w:b w:val="0"/>
                  <w:bCs w:val="0"/>
                  <w:color w:val="000000"/>
                  <w:sz w:val="22"/>
                  <w:szCs w:val="22"/>
                </w:rPr>
                <w:t>99</w:t>
              </w:r>
            </w:hyperlink>
            <w:r w:rsidRPr="001954C9">
              <w:rPr>
                <w:rFonts w:ascii="Times New Roman" w:hAnsi="Times New Roman" w:cs="Times New Roman"/>
                <w:color w:val="000000"/>
                <w:sz w:val="22"/>
                <w:szCs w:val="22"/>
              </w:rPr>
              <w:t xml:space="preserve"> Федерального закона</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Управление фин</w:t>
            </w:r>
            <w:r w:rsidR="001954C9">
              <w:rPr>
                <w:rFonts w:ascii="Times New Roman" w:hAnsi="Times New Roman" w:cs="Times New Roman"/>
                <w:color w:val="000000"/>
                <w:sz w:val="22"/>
                <w:szCs w:val="22"/>
              </w:rPr>
              <w:t>ансов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Минимизация рисков нарушений </w:t>
            </w:r>
            <w:hyperlink r:id="rId12" w:history="1">
              <w:r w:rsidRPr="001954C9">
                <w:rPr>
                  <w:rStyle w:val="af6"/>
                  <w:rFonts w:ascii="Times New Roman" w:hAnsi="Times New Roman" w:cs="Times New Roman"/>
                  <w:b w:val="0"/>
                  <w:bCs w:val="0"/>
                  <w:color w:val="000000"/>
                  <w:sz w:val="22"/>
                  <w:szCs w:val="22"/>
                </w:rPr>
                <w:t>Федерального закона</w:t>
              </w:r>
            </w:hyperlink>
            <w:r w:rsidRPr="001954C9">
              <w:rPr>
                <w:rFonts w:ascii="Times New Roman" w:hAnsi="Times New Roman" w:cs="Times New Roman"/>
                <w:color w:val="000000"/>
                <w:sz w:val="22"/>
                <w:szCs w:val="22"/>
              </w:rPr>
              <w:t xml:space="preserve"> и эффективное расходование бюджетных и внебюджетных средств</w:t>
            </w:r>
          </w:p>
        </w:tc>
      </w:tr>
      <w:tr w:rsidR="00692C9A" w:rsidRPr="001954C9" w:rsidTr="001954C9">
        <w:tc>
          <w:tcPr>
            <w:tcW w:w="2731" w:type="dxa"/>
            <w:gridSpan w:val="2"/>
            <w:tcBorders>
              <w:top w:val="single" w:sz="4" w:space="0" w:color="auto"/>
              <w:bottom w:val="single" w:sz="4" w:space="0" w:color="auto"/>
            </w:tcBorders>
          </w:tcPr>
          <w:p w:rsidR="00692C9A" w:rsidRPr="001954C9" w:rsidRDefault="00692C9A" w:rsidP="001954C9">
            <w:pPr>
              <w:pStyle w:val="1"/>
              <w:ind w:right="1630"/>
              <w:jc w:val="center"/>
              <w:rPr>
                <w:sz w:val="22"/>
                <w:szCs w:val="22"/>
              </w:rPr>
            </w:pPr>
          </w:p>
        </w:tc>
        <w:tc>
          <w:tcPr>
            <w:tcW w:w="13145" w:type="dxa"/>
            <w:gridSpan w:val="8"/>
            <w:tcBorders>
              <w:top w:val="single" w:sz="4" w:space="0" w:color="auto"/>
              <w:bottom w:val="single" w:sz="4" w:space="0" w:color="auto"/>
            </w:tcBorders>
          </w:tcPr>
          <w:p w:rsidR="00692C9A" w:rsidRPr="001954C9" w:rsidRDefault="00692C9A" w:rsidP="001954C9">
            <w:pPr>
              <w:pStyle w:val="1"/>
              <w:ind w:right="1630"/>
              <w:jc w:val="center"/>
              <w:rPr>
                <w:b/>
                <w:sz w:val="22"/>
                <w:szCs w:val="22"/>
              </w:rPr>
            </w:pPr>
            <w:r w:rsidRPr="001954C9">
              <w:rPr>
                <w:b/>
                <w:sz w:val="22"/>
                <w:szCs w:val="22"/>
              </w:rPr>
              <w:t xml:space="preserve">Раздел </w:t>
            </w:r>
            <w:r w:rsidR="001954C9">
              <w:rPr>
                <w:b/>
                <w:sz w:val="22"/>
                <w:szCs w:val="22"/>
              </w:rPr>
              <w:t xml:space="preserve"> </w:t>
            </w:r>
            <w:r w:rsidRPr="001954C9">
              <w:rPr>
                <w:b/>
                <w:sz w:val="22"/>
                <w:szCs w:val="22"/>
              </w:rPr>
              <w:t>4. Организация антикоррупционного образования и пропаганды, формирование нетерпимого отношения к коррупции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4.1</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разъяснительно-просветительской работы с муниципальными служащими по антикоррупционному законодательству, необходимости соблюдения Кодекса этики и служебного поведения муниципальных служащих Саратовской области</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 раз в полугодие</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правовому обеспе</w:t>
            </w:r>
            <w:r w:rsidR="001954C9">
              <w:rPr>
                <w:rFonts w:ascii="Times New Roman" w:hAnsi="Times New Roman" w:cs="Times New Roman"/>
                <w:color w:val="000000"/>
                <w:sz w:val="22"/>
                <w:szCs w:val="22"/>
              </w:rPr>
              <w:t>чению администрации</w:t>
            </w:r>
            <w:r w:rsidRPr="001954C9">
              <w:rPr>
                <w:rFonts w:ascii="Times New Roman" w:hAnsi="Times New Roman" w:cs="Times New Roman"/>
                <w:color w:val="000000"/>
                <w:sz w:val="22"/>
                <w:szCs w:val="22"/>
              </w:rPr>
              <w:t xml:space="preserve"> МР;</w:t>
            </w:r>
          </w:p>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Отдел по работе с органами местного самоуправления, кадровой </w:t>
            </w:r>
            <w:r w:rsidR="001954C9">
              <w:rPr>
                <w:rFonts w:ascii="Times New Roman" w:hAnsi="Times New Roman" w:cs="Times New Roman"/>
                <w:color w:val="000000"/>
                <w:sz w:val="22"/>
                <w:szCs w:val="22"/>
              </w:rPr>
              <w:t>работы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Недопущение нарушений антикоррупционного законодательства муниципальными служащими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4.2</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jc w:val="both"/>
              <w:rPr>
                <w:color w:val="000000"/>
                <w:sz w:val="22"/>
                <w:szCs w:val="22"/>
              </w:rPr>
            </w:pPr>
            <w:r w:rsidRPr="001954C9">
              <w:rPr>
                <w:color w:val="000000"/>
                <w:sz w:val="22"/>
                <w:szCs w:val="22"/>
              </w:rPr>
              <w:t>Организация работы раздела по противодействию коррупции, на официальном сайте администрации Калининского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Отдел по анализу и информации управления по вопросам культуры, информации и общественных  отношений </w:t>
            </w:r>
            <w:r w:rsidR="001954C9">
              <w:rPr>
                <w:rFonts w:ascii="Times New Roman" w:hAnsi="Times New Roman" w:cs="Times New Roman"/>
                <w:color w:val="000000"/>
                <w:sz w:val="22"/>
                <w:szCs w:val="22"/>
              </w:rPr>
              <w:t>администрации</w:t>
            </w:r>
            <w:r w:rsidRPr="001954C9">
              <w:rPr>
                <w:rFonts w:ascii="Times New Roman" w:hAnsi="Times New Roman" w:cs="Times New Roman"/>
                <w:color w:val="000000"/>
                <w:sz w:val="22"/>
                <w:szCs w:val="22"/>
              </w:rPr>
              <w:t xml:space="preserve"> МР,</w:t>
            </w:r>
          </w:p>
          <w:p w:rsidR="00692C9A" w:rsidRPr="001954C9" w:rsidRDefault="00692C9A" w:rsidP="001954C9">
            <w:pPr>
              <w:jc w:val="both"/>
              <w:rPr>
                <w:color w:val="000000"/>
                <w:sz w:val="22"/>
                <w:szCs w:val="22"/>
              </w:rPr>
            </w:pPr>
            <w:r w:rsidRPr="001954C9">
              <w:rPr>
                <w:color w:val="000000"/>
                <w:sz w:val="22"/>
                <w:szCs w:val="22"/>
              </w:rPr>
              <w:t>Отдел по правовому обеспе</w:t>
            </w:r>
            <w:r w:rsidR="001954C9">
              <w:rPr>
                <w:color w:val="000000"/>
                <w:sz w:val="22"/>
                <w:szCs w:val="22"/>
              </w:rPr>
              <w:t>чению администрации</w:t>
            </w:r>
            <w:r w:rsidRPr="001954C9">
              <w:rPr>
                <w:color w:val="000000"/>
                <w:sz w:val="22"/>
                <w:szCs w:val="22"/>
              </w:rPr>
              <w:t xml:space="preserve"> МР, </w:t>
            </w:r>
          </w:p>
          <w:p w:rsidR="00692C9A" w:rsidRPr="001954C9" w:rsidRDefault="00692C9A" w:rsidP="001954C9">
            <w:pPr>
              <w:jc w:val="both"/>
              <w:rPr>
                <w:color w:val="000000"/>
                <w:sz w:val="22"/>
                <w:szCs w:val="22"/>
              </w:rPr>
            </w:pPr>
            <w:r w:rsidRPr="001954C9">
              <w:rPr>
                <w:color w:val="000000"/>
                <w:sz w:val="22"/>
                <w:szCs w:val="22"/>
              </w:rPr>
              <w:t xml:space="preserve">Отдел по работе с органами местного самоуправления, </w:t>
            </w:r>
            <w:r w:rsidRPr="001954C9">
              <w:rPr>
                <w:color w:val="000000"/>
                <w:sz w:val="22"/>
                <w:szCs w:val="22"/>
              </w:rPr>
              <w:lastRenderedPageBreak/>
              <w:t>кадровой р</w:t>
            </w:r>
            <w:r w:rsidR="001954C9">
              <w:rPr>
                <w:color w:val="000000"/>
                <w:sz w:val="22"/>
                <w:szCs w:val="22"/>
              </w:rPr>
              <w:t>аботы администрации</w:t>
            </w:r>
            <w:r w:rsidRPr="001954C9">
              <w:rPr>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Информирование общественности о проводимых мероприятиях по противодействию коррупции и выявленных фактах коррупционных проявлений и принятым по ним мерам</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4.3</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Выпуск тематической полосы антикоррупционной направленности в газете "Народная трибуна</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В период действия программы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4,0</w:t>
            </w:r>
          </w:p>
          <w:p w:rsidR="00692C9A" w:rsidRPr="001954C9" w:rsidRDefault="00692C9A" w:rsidP="001954C9">
            <w:p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прав</w:t>
            </w:r>
            <w:r w:rsidR="001954C9">
              <w:rPr>
                <w:rFonts w:ascii="Times New Roman" w:hAnsi="Times New Roman" w:cs="Times New Roman"/>
                <w:color w:val="000000"/>
                <w:sz w:val="22"/>
                <w:szCs w:val="22"/>
              </w:rPr>
              <w:t>овому обеспечению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Формирование нетерпимого отношения к проявлениям коррупции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4.4</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Проведение мероприятий направленных на пропаганду, формирование нетерпимого отношения к коррупции (изготовление буклетов, плакатов, растяжки и т.д.)</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В период действия программы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6,0</w:t>
            </w: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правовому обеспечению администрации</w:t>
            </w:r>
            <w:r w:rsid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Формирование нетерпимого отношения к проявлениям коррупции</w:t>
            </w:r>
          </w:p>
        </w:tc>
      </w:tr>
      <w:tr w:rsidR="00692C9A" w:rsidRPr="001954C9" w:rsidTr="001954C9">
        <w:trPr>
          <w:trHeight w:val="1521"/>
        </w:trPr>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4.4.1</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highlight w:val="yellow"/>
              </w:rPr>
            </w:pPr>
            <w:r w:rsidRPr="001954C9">
              <w:rPr>
                <w:rFonts w:ascii="Times New Roman" w:hAnsi="Times New Roman" w:cs="Times New Roman"/>
                <w:color w:val="000000"/>
                <w:sz w:val="22"/>
                <w:szCs w:val="22"/>
              </w:rPr>
              <w:t>Проведение социологического опроса по вопросам коррупции среди жителей Калининского района, распространение буклетов</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 год</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правовому обеспечени</w:t>
            </w:r>
            <w:r w:rsidR="001954C9">
              <w:rPr>
                <w:rFonts w:ascii="Times New Roman" w:hAnsi="Times New Roman" w:cs="Times New Roman"/>
                <w:color w:val="000000"/>
                <w:sz w:val="22"/>
                <w:szCs w:val="22"/>
              </w:rPr>
              <w:t>ю администрации</w:t>
            </w:r>
            <w:r w:rsidRPr="001954C9">
              <w:rPr>
                <w:rFonts w:ascii="Times New Roman" w:hAnsi="Times New Roman" w:cs="Times New Roman"/>
                <w:color w:val="000000"/>
                <w:sz w:val="22"/>
                <w:szCs w:val="22"/>
              </w:rPr>
              <w:t xml:space="preserve"> МР</w:t>
            </w:r>
          </w:p>
          <w:p w:rsidR="00692C9A" w:rsidRPr="001954C9" w:rsidRDefault="00692C9A" w:rsidP="001954C9">
            <w:pPr>
              <w:pStyle w:val="aff0"/>
              <w:jc w:val="both"/>
              <w:rPr>
                <w:rFonts w:ascii="Times New Roman" w:hAnsi="Times New Roman" w:cs="Times New Roman"/>
                <w:color w:val="000000"/>
                <w:sz w:val="22"/>
                <w:szCs w:val="22"/>
                <w:highlight w:val="yellow"/>
              </w:rPr>
            </w:pP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Акцентирование внимания на проблему коррупции </w:t>
            </w:r>
          </w:p>
        </w:tc>
      </w:tr>
      <w:tr w:rsidR="00692C9A" w:rsidRPr="001954C9" w:rsidTr="001954C9">
        <w:trPr>
          <w:trHeight w:val="987"/>
        </w:trPr>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4.4.2</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Организация конкурса на лучшее сочинение на антикоррупционную тематику среди учащихся 10-11 классов </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 год</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1954C9" w:rsidP="001954C9">
            <w:pPr>
              <w:pStyle w:val="aff0"/>
              <w:jc w:val="both"/>
              <w:rPr>
                <w:rFonts w:ascii="Times New Roman" w:hAnsi="Times New Roman" w:cs="Times New Roman"/>
                <w:color w:val="000000"/>
                <w:sz w:val="22"/>
                <w:szCs w:val="22"/>
              </w:rPr>
            </w:pPr>
            <w:r>
              <w:rPr>
                <w:rFonts w:ascii="Times New Roman" w:hAnsi="Times New Roman" w:cs="Times New Roman"/>
                <w:color w:val="000000"/>
                <w:sz w:val="22"/>
                <w:szCs w:val="22"/>
              </w:rPr>
              <w:t>Отдел по правовому обеспечению администрации</w:t>
            </w:r>
            <w:r w:rsidR="00692C9A" w:rsidRPr="001954C9">
              <w:rPr>
                <w:rFonts w:ascii="Times New Roman" w:hAnsi="Times New Roman" w:cs="Times New Roman"/>
                <w:color w:val="000000"/>
                <w:sz w:val="22"/>
                <w:szCs w:val="22"/>
              </w:rPr>
              <w:t xml:space="preserve"> МР,</w:t>
            </w:r>
          </w:p>
          <w:p w:rsidR="00692C9A" w:rsidRPr="001954C9" w:rsidRDefault="001954C9" w:rsidP="001954C9">
            <w:pPr>
              <w:pStyle w:val="aff0"/>
              <w:jc w:val="both"/>
              <w:rPr>
                <w:rFonts w:ascii="Times New Roman" w:hAnsi="Times New Roman" w:cs="Times New Roman"/>
                <w:color w:val="000000"/>
                <w:sz w:val="22"/>
                <w:szCs w:val="22"/>
              </w:rPr>
            </w:pPr>
            <w:r>
              <w:rPr>
                <w:rFonts w:ascii="Times New Roman" w:hAnsi="Times New Roman" w:cs="Times New Roman"/>
                <w:color w:val="000000"/>
                <w:sz w:val="22"/>
                <w:szCs w:val="22"/>
              </w:rPr>
              <w:t>Управление  образования администрации</w:t>
            </w:r>
            <w:r w:rsidR="00692C9A"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Формирование нетерпимого отношения к проявлениям коррупции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4.5</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Обучение (профессиональная переподготовка, повышение квалификации и стажировка специалистов, в должностные обязанности которых входит участие в противодействии коррупции)</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В период действия программы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30,0</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Отдел по работе с органами местного самоуправления</w:t>
            </w:r>
            <w:r w:rsidR="001954C9">
              <w:rPr>
                <w:rFonts w:ascii="Times New Roman" w:hAnsi="Times New Roman" w:cs="Times New Roman"/>
                <w:color w:val="000000"/>
                <w:sz w:val="22"/>
                <w:szCs w:val="22"/>
              </w:rPr>
              <w:t>, кадровой работы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Повышение профессионального уровня муниципальных служащих</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4.6</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Ввести элементы антикоррупционного </w:t>
            </w:r>
            <w:r w:rsidRPr="001954C9">
              <w:rPr>
                <w:rFonts w:ascii="Times New Roman" w:hAnsi="Times New Roman" w:cs="Times New Roman"/>
                <w:color w:val="000000"/>
                <w:sz w:val="22"/>
                <w:szCs w:val="22"/>
              </w:rPr>
              <w:lastRenderedPageBreak/>
              <w:t>просвещения населения в ходе оказания муниципальных услуг, информировать граждан о полном перечне услуг предоставляемых бесплатно и на платной основе, разместить в местах оказания муниципальных услуг, с указанием адресов и номеров телефонов, по которым можно сообщить о коррупционных правонарушениях муниципальных служащих и работников организаций и учреждений, так же установить почтовые ящики для сбора информации о коррупционных проявлениях</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Постоянно</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Администрация Калининского МР,</w:t>
            </w:r>
          </w:p>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Сектор межведомственного информационного взаимодей</w:t>
            </w:r>
            <w:r w:rsidR="001954C9">
              <w:rPr>
                <w:rFonts w:ascii="Times New Roman" w:hAnsi="Times New Roman" w:cs="Times New Roman"/>
                <w:color w:val="000000"/>
                <w:sz w:val="22"/>
                <w:szCs w:val="22"/>
              </w:rPr>
              <w:t>ствия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 xml:space="preserve">Информированность граждан о полном </w:t>
            </w:r>
            <w:r w:rsidRPr="001954C9">
              <w:rPr>
                <w:rFonts w:ascii="Times New Roman" w:hAnsi="Times New Roman" w:cs="Times New Roman"/>
                <w:color w:val="000000"/>
                <w:sz w:val="22"/>
                <w:szCs w:val="22"/>
              </w:rPr>
              <w:lastRenderedPageBreak/>
              <w:t>перечне услуг предоставляемых бесплатно и на платной основе.</w:t>
            </w:r>
          </w:p>
        </w:tc>
      </w:tr>
      <w:tr w:rsidR="00692C9A" w:rsidRPr="001954C9" w:rsidTr="001954C9">
        <w:tc>
          <w:tcPr>
            <w:tcW w:w="3686" w:type="dxa"/>
            <w:gridSpan w:val="3"/>
            <w:tcBorders>
              <w:top w:val="single" w:sz="4" w:space="0" w:color="auto"/>
              <w:bottom w:val="single" w:sz="4" w:space="0" w:color="auto"/>
              <w:right w:val="single" w:sz="4" w:space="0" w:color="auto"/>
            </w:tcBorders>
          </w:tcPr>
          <w:p w:rsidR="00692C9A" w:rsidRPr="001954C9" w:rsidRDefault="00692C9A" w:rsidP="001954C9">
            <w:pPr>
              <w:pStyle w:val="aff0"/>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Итого по разделу 4</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60,0</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20,0</w:t>
            </w: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8"/>
              <w:rPr>
                <w:rFonts w:ascii="Times New Roman" w:hAnsi="Times New Roman" w:cs="Times New Roman"/>
                <w:color w:val="000000"/>
                <w:sz w:val="22"/>
                <w:szCs w:val="22"/>
              </w:rPr>
            </w:pPr>
          </w:p>
        </w:tc>
      </w:tr>
      <w:tr w:rsidR="00692C9A" w:rsidRPr="001954C9" w:rsidTr="001954C9">
        <w:tc>
          <w:tcPr>
            <w:tcW w:w="2731" w:type="dxa"/>
            <w:gridSpan w:val="2"/>
            <w:tcBorders>
              <w:top w:val="single" w:sz="4" w:space="0" w:color="auto"/>
              <w:bottom w:val="single" w:sz="4" w:space="0" w:color="auto"/>
            </w:tcBorders>
          </w:tcPr>
          <w:p w:rsidR="00692C9A" w:rsidRPr="001954C9" w:rsidRDefault="00692C9A" w:rsidP="001954C9">
            <w:pPr>
              <w:pStyle w:val="1"/>
              <w:rPr>
                <w:sz w:val="22"/>
                <w:szCs w:val="22"/>
              </w:rPr>
            </w:pPr>
          </w:p>
        </w:tc>
        <w:tc>
          <w:tcPr>
            <w:tcW w:w="13145" w:type="dxa"/>
            <w:gridSpan w:val="8"/>
            <w:tcBorders>
              <w:top w:val="single" w:sz="4" w:space="0" w:color="auto"/>
              <w:bottom w:val="single" w:sz="4" w:space="0" w:color="auto"/>
            </w:tcBorders>
          </w:tcPr>
          <w:p w:rsidR="00692C9A" w:rsidRPr="001954C9" w:rsidRDefault="00692C9A" w:rsidP="001954C9">
            <w:pPr>
              <w:pStyle w:val="1"/>
              <w:jc w:val="center"/>
              <w:rPr>
                <w:b/>
                <w:sz w:val="22"/>
                <w:szCs w:val="22"/>
              </w:rPr>
            </w:pPr>
            <w:r w:rsidRPr="001954C9">
              <w:rPr>
                <w:b/>
                <w:sz w:val="22"/>
                <w:szCs w:val="22"/>
              </w:rPr>
              <w:t>Раздел</w:t>
            </w:r>
            <w:r w:rsidR="001954C9">
              <w:rPr>
                <w:b/>
                <w:sz w:val="22"/>
                <w:szCs w:val="22"/>
              </w:rPr>
              <w:t xml:space="preserve"> </w:t>
            </w:r>
            <w:r w:rsidRPr="001954C9">
              <w:rPr>
                <w:b/>
                <w:sz w:val="22"/>
                <w:szCs w:val="22"/>
              </w:rPr>
              <w:t xml:space="preserve"> 5. Противодействие коррупции в сферах, где наиболее высоки коррупционные риски</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5.1</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Управление земельно-имущественных отно</w:t>
            </w:r>
            <w:r w:rsidR="001954C9">
              <w:rPr>
                <w:rFonts w:ascii="Times New Roman" w:hAnsi="Times New Roman" w:cs="Times New Roman"/>
                <w:color w:val="000000"/>
                <w:sz w:val="22"/>
                <w:szCs w:val="22"/>
              </w:rPr>
              <w:t>шений администрации</w:t>
            </w:r>
            <w:r w:rsidRPr="001954C9">
              <w:rPr>
                <w:rFonts w:ascii="Times New Roman" w:hAnsi="Times New Roman" w:cs="Times New Roman"/>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Выявление и пресечение коррупционных нарушений, связанных с предоставлением земельных участков, реализацией недвижимого муниципального имущества, сдачей помещений в аренду</w:t>
            </w:r>
          </w:p>
        </w:tc>
      </w:tr>
      <w:tr w:rsidR="00692C9A" w:rsidRPr="001954C9" w:rsidTr="001954C9">
        <w:tc>
          <w:tcPr>
            <w:tcW w:w="709" w:type="dxa"/>
            <w:tcBorders>
              <w:top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5.2</w:t>
            </w:r>
          </w:p>
        </w:tc>
        <w:tc>
          <w:tcPr>
            <w:tcW w:w="2977" w:type="dxa"/>
            <w:gridSpan w:val="2"/>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xml:space="preserve">Размещение информации на официальном сайте Калининского </w:t>
            </w:r>
            <w:r w:rsidRPr="001954C9">
              <w:rPr>
                <w:rFonts w:ascii="Times New Roman" w:hAnsi="Times New Roman" w:cs="Times New Roman"/>
                <w:color w:val="000000"/>
                <w:sz w:val="22"/>
                <w:szCs w:val="22"/>
              </w:rPr>
              <w:lastRenderedPageBreak/>
              <w:t>муниципального района:</w:t>
            </w:r>
          </w:p>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о возможности заключения договоров аренды муниципального недвижимого имущества, земельных участков;</w:t>
            </w:r>
          </w:p>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 о результатах приватизации муниципального имущества;</w:t>
            </w:r>
          </w:p>
          <w:p w:rsidR="00692C9A" w:rsidRPr="001954C9" w:rsidRDefault="00692C9A" w:rsidP="001954C9">
            <w:pPr>
              <w:jc w:val="both"/>
              <w:rPr>
                <w:color w:val="000000"/>
                <w:sz w:val="22"/>
                <w:szCs w:val="22"/>
              </w:rPr>
            </w:pPr>
            <w:r w:rsidRPr="001954C9">
              <w:rPr>
                <w:color w:val="000000"/>
                <w:sz w:val="22"/>
                <w:szCs w:val="22"/>
              </w:rPr>
              <w:t>- о предстоящих торгах по продаже, представлению в аренду муниципального имущества и результатах проведенных торгов</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t>Управление земельно-имущественных отно</w:t>
            </w:r>
            <w:r w:rsidR="001954C9">
              <w:rPr>
                <w:rFonts w:ascii="Times New Roman" w:hAnsi="Times New Roman" w:cs="Times New Roman"/>
                <w:color w:val="000000"/>
                <w:sz w:val="22"/>
                <w:szCs w:val="22"/>
              </w:rPr>
              <w:t xml:space="preserve">шений </w:t>
            </w:r>
            <w:r w:rsidR="001954C9">
              <w:rPr>
                <w:rFonts w:ascii="Times New Roman" w:hAnsi="Times New Roman" w:cs="Times New Roman"/>
                <w:color w:val="000000"/>
                <w:sz w:val="22"/>
                <w:szCs w:val="22"/>
              </w:rPr>
              <w:lastRenderedPageBreak/>
              <w:t>администрации</w:t>
            </w:r>
            <w:r w:rsidRPr="001954C9">
              <w:rPr>
                <w:rFonts w:ascii="Times New Roman" w:hAnsi="Times New Roman" w:cs="Times New Roman"/>
                <w:color w:val="000000"/>
                <w:sz w:val="22"/>
                <w:szCs w:val="22"/>
              </w:rPr>
              <w:t xml:space="preserve"> МР,</w:t>
            </w:r>
          </w:p>
          <w:p w:rsidR="00692C9A" w:rsidRPr="001954C9" w:rsidRDefault="00692C9A" w:rsidP="001954C9">
            <w:pPr>
              <w:jc w:val="both"/>
              <w:rPr>
                <w:color w:val="000000"/>
                <w:sz w:val="22"/>
                <w:szCs w:val="22"/>
              </w:rPr>
            </w:pPr>
            <w:r w:rsidRPr="001954C9">
              <w:rPr>
                <w:color w:val="000000"/>
                <w:sz w:val="22"/>
                <w:szCs w:val="22"/>
              </w:rPr>
              <w:t xml:space="preserve">Отдел по анализу и информации управления по вопросам культуры, информации и общественных  отношений </w:t>
            </w:r>
            <w:r w:rsidR="001954C9">
              <w:rPr>
                <w:color w:val="000000"/>
                <w:sz w:val="22"/>
                <w:szCs w:val="22"/>
              </w:rPr>
              <w:t>администрации</w:t>
            </w:r>
            <w:r w:rsidRPr="001954C9">
              <w:rPr>
                <w:color w:val="000000"/>
                <w:sz w:val="22"/>
                <w:szCs w:val="22"/>
              </w:rPr>
              <w:t xml:space="preserve"> МР</w:t>
            </w: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f0"/>
              <w:jc w:val="both"/>
              <w:rPr>
                <w:rFonts w:ascii="Times New Roman" w:hAnsi="Times New Roman" w:cs="Times New Roman"/>
                <w:color w:val="000000"/>
                <w:sz w:val="22"/>
                <w:szCs w:val="22"/>
              </w:rPr>
            </w:pPr>
            <w:r w:rsidRPr="001954C9">
              <w:rPr>
                <w:rFonts w:ascii="Times New Roman" w:hAnsi="Times New Roman" w:cs="Times New Roman"/>
                <w:color w:val="000000"/>
                <w:sz w:val="22"/>
                <w:szCs w:val="22"/>
              </w:rPr>
              <w:lastRenderedPageBreak/>
              <w:t xml:space="preserve">Информированность граждан о деятельности </w:t>
            </w:r>
            <w:r w:rsidRPr="001954C9">
              <w:rPr>
                <w:rFonts w:ascii="Times New Roman" w:hAnsi="Times New Roman" w:cs="Times New Roman"/>
                <w:color w:val="000000"/>
                <w:sz w:val="22"/>
                <w:szCs w:val="22"/>
              </w:rPr>
              <w:lastRenderedPageBreak/>
              <w:t>комитета по управлению муниципальным имуществом администрации Калининского МР</w:t>
            </w:r>
          </w:p>
        </w:tc>
      </w:tr>
      <w:tr w:rsidR="00692C9A" w:rsidRPr="001954C9" w:rsidTr="001954C9">
        <w:tc>
          <w:tcPr>
            <w:tcW w:w="3686" w:type="dxa"/>
            <w:gridSpan w:val="3"/>
            <w:tcBorders>
              <w:top w:val="single" w:sz="4" w:space="0" w:color="auto"/>
              <w:bottom w:val="single" w:sz="4" w:space="0" w:color="auto"/>
              <w:right w:val="single" w:sz="4" w:space="0" w:color="auto"/>
            </w:tcBorders>
          </w:tcPr>
          <w:p w:rsidR="00692C9A" w:rsidRPr="001954C9" w:rsidRDefault="00692C9A" w:rsidP="001954C9">
            <w:pPr>
              <w:pStyle w:val="aff0"/>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lastRenderedPageBreak/>
              <w:t>Итого по программе:</w:t>
            </w:r>
          </w:p>
        </w:tc>
        <w:tc>
          <w:tcPr>
            <w:tcW w:w="1843"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r w:rsidRPr="001954C9">
              <w:rPr>
                <w:rFonts w:ascii="Times New Roman" w:hAnsi="Times New Roman" w:cs="Times New Roman"/>
                <w:color w:val="000000"/>
                <w:sz w:val="22"/>
                <w:szCs w:val="22"/>
              </w:rPr>
              <w:t>2023-2025 годы</w:t>
            </w:r>
          </w:p>
        </w:tc>
        <w:tc>
          <w:tcPr>
            <w:tcW w:w="1984"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60,0</w:t>
            </w:r>
          </w:p>
        </w:tc>
        <w:tc>
          <w:tcPr>
            <w:tcW w:w="992"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b/>
                <w:color w:val="000000"/>
                <w:sz w:val="22"/>
                <w:szCs w:val="22"/>
              </w:rPr>
            </w:pPr>
            <w:r w:rsidRPr="001954C9">
              <w:rPr>
                <w:rFonts w:ascii="Times New Roman" w:hAnsi="Times New Roman" w:cs="Times New Roman"/>
                <w:b/>
                <w:color w:val="000000"/>
                <w:sz w:val="22"/>
                <w:szCs w:val="22"/>
              </w:rPr>
              <w:t>20,0</w:t>
            </w:r>
          </w:p>
        </w:tc>
        <w:tc>
          <w:tcPr>
            <w:tcW w:w="2551" w:type="dxa"/>
            <w:tcBorders>
              <w:top w:val="single" w:sz="4" w:space="0" w:color="auto"/>
              <w:left w:val="single" w:sz="4" w:space="0" w:color="auto"/>
              <w:bottom w:val="single" w:sz="4" w:space="0" w:color="auto"/>
              <w:right w:val="single" w:sz="4" w:space="0" w:color="auto"/>
            </w:tcBorders>
          </w:tcPr>
          <w:p w:rsidR="00692C9A" w:rsidRPr="001954C9" w:rsidRDefault="00692C9A" w:rsidP="001954C9">
            <w:pPr>
              <w:pStyle w:val="af8"/>
              <w:jc w:val="center"/>
              <w:rPr>
                <w:rFonts w:ascii="Times New Roman" w:hAnsi="Times New Roman" w:cs="Times New Roman"/>
                <w:color w:val="000000"/>
                <w:sz w:val="22"/>
                <w:szCs w:val="22"/>
              </w:rPr>
            </w:pPr>
          </w:p>
        </w:tc>
        <w:tc>
          <w:tcPr>
            <w:tcW w:w="2268" w:type="dxa"/>
            <w:tcBorders>
              <w:top w:val="single" w:sz="4" w:space="0" w:color="auto"/>
              <w:left w:val="single" w:sz="4" w:space="0" w:color="auto"/>
              <w:bottom w:val="single" w:sz="4" w:space="0" w:color="auto"/>
            </w:tcBorders>
          </w:tcPr>
          <w:p w:rsidR="00692C9A" w:rsidRPr="001954C9" w:rsidRDefault="00692C9A" w:rsidP="001954C9">
            <w:pPr>
              <w:pStyle w:val="af8"/>
              <w:rPr>
                <w:rFonts w:ascii="Times New Roman" w:hAnsi="Times New Roman" w:cs="Times New Roman"/>
                <w:color w:val="000000"/>
                <w:sz w:val="22"/>
                <w:szCs w:val="22"/>
              </w:rPr>
            </w:pPr>
          </w:p>
        </w:tc>
      </w:tr>
    </w:tbl>
    <w:p w:rsidR="00692C9A" w:rsidRPr="001954C9" w:rsidRDefault="00692C9A" w:rsidP="00692C9A">
      <w:pPr>
        <w:ind w:left="-142" w:right="-614" w:firstLine="862"/>
        <w:contextualSpacing/>
        <w:rPr>
          <w:b/>
          <w:sz w:val="28"/>
          <w:szCs w:val="28"/>
        </w:rPr>
      </w:pPr>
    </w:p>
    <w:p w:rsidR="00692C9A" w:rsidRPr="001954C9" w:rsidRDefault="00692C9A" w:rsidP="00692C9A">
      <w:pPr>
        <w:ind w:left="-142" w:right="-614" w:firstLine="862"/>
        <w:contextualSpacing/>
        <w:rPr>
          <w:b/>
          <w:sz w:val="28"/>
          <w:szCs w:val="28"/>
        </w:rPr>
      </w:pPr>
    </w:p>
    <w:p w:rsidR="00692C9A" w:rsidRDefault="00692C9A" w:rsidP="001954C9">
      <w:pPr>
        <w:ind w:left="-567" w:right="-614" w:firstLine="862"/>
        <w:contextualSpacing/>
        <w:jc w:val="center"/>
        <w:rPr>
          <w:b/>
          <w:sz w:val="28"/>
          <w:szCs w:val="28"/>
        </w:rPr>
      </w:pPr>
    </w:p>
    <w:p w:rsidR="001954C9" w:rsidRPr="001954C9" w:rsidRDefault="001954C9" w:rsidP="001954C9">
      <w:pPr>
        <w:ind w:left="-567" w:right="-614" w:firstLine="862"/>
        <w:contextualSpacing/>
        <w:jc w:val="center"/>
        <w:rPr>
          <w:b/>
          <w:sz w:val="28"/>
          <w:szCs w:val="28"/>
        </w:rPr>
      </w:pPr>
      <w:r>
        <w:rPr>
          <w:b/>
          <w:sz w:val="28"/>
          <w:szCs w:val="28"/>
        </w:rPr>
        <w:t>______________________</w:t>
      </w:r>
    </w:p>
    <w:bookmarkEnd w:id="2"/>
    <w:p w:rsidR="00022BEB" w:rsidRDefault="00022BEB" w:rsidP="00692C9A">
      <w:pPr>
        <w:tabs>
          <w:tab w:val="num" w:pos="0"/>
        </w:tabs>
        <w:jc w:val="center"/>
        <w:rPr>
          <w:sz w:val="28"/>
        </w:rPr>
      </w:pPr>
    </w:p>
    <w:p w:rsidR="001954C9" w:rsidRPr="000B4E0A" w:rsidRDefault="001954C9" w:rsidP="00692C9A">
      <w:pPr>
        <w:tabs>
          <w:tab w:val="num" w:pos="0"/>
        </w:tabs>
        <w:jc w:val="center"/>
        <w:rPr>
          <w:sz w:val="28"/>
        </w:rPr>
      </w:pPr>
    </w:p>
    <w:sectPr w:rsidR="001954C9" w:rsidRPr="000B4E0A" w:rsidSect="001954C9">
      <w:footerReference w:type="even" r:id="rId13"/>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F5" w:rsidRDefault="001130F5">
      <w:r>
        <w:separator/>
      </w:r>
    </w:p>
  </w:endnote>
  <w:endnote w:type="continuationSeparator" w:id="1">
    <w:p w:rsidR="001130F5" w:rsidRDefault="00113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C9" w:rsidRDefault="001954C9" w:rsidP="001954C9">
    <w:pPr>
      <w:pStyle w:val="afa"/>
      <w:framePr w:wrap="around" w:vAnchor="text" w:hAnchor="margin" w:xAlign="center" w:y="1"/>
      <w:rPr>
        <w:rStyle w:val="afffe"/>
      </w:rPr>
    </w:pPr>
    <w:r>
      <w:rPr>
        <w:rStyle w:val="afffe"/>
      </w:rPr>
      <w:fldChar w:fldCharType="begin"/>
    </w:r>
    <w:r>
      <w:rPr>
        <w:rStyle w:val="afffe"/>
      </w:rPr>
      <w:instrText xml:space="preserve">PAGE  </w:instrText>
    </w:r>
    <w:r>
      <w:rPr>
        <w:rStyle w:val="afffe"/>
      </w:rPr>
      <w:fldChar w:fldCharType="end"/>
    </w:r>
  </w:p>
  <w:p w:rsidR="001954C9" w:rsidRDefault="001954C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F5" w:rsidRDefault="001130F5">
      <w:r>
        <w:separator/>
      </w:r>
    </w:p>
  </w:footnote>
  <w:footnote w:type="continuationSeparator" w:id="1">
    <w:p w:rsidR="001130F5" w:rsidRDefault="00113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830425"/>
    <w:multiLevelType w:val="hybridMultilevel"/>
    <w:tmpl w:val="BAF27BAE"/>
    <w:lvl w:ilvl="0" w:tplc="44D61E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F8A1031"/>
    <w:multiLevelType w:val="hybridMultilevel"/>
    <w:tmpl w:val="71C639BA"/>
    <w:lvl w:ilvl="0" w:tplc="F3C0C3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0">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4604FD9"/>
    <w:multiLevelType w:val="hybridMultilevel"/>
    <w:tmpl w:val="83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0">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5062E5"/>
    <w:multiLevelType w:val="hybridMultilevel"/>
    <w:tmpl w:val="C1FA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8C2BEC"/>
    <w:multiLevelType w:val="hybridMultilevel"/>
    <w:tmpl w:val="7A5E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44">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42CBC"/>
    <w:multiLevelType w:val="hybridMultilevel"/>
    <w:tmpl w:val="03AE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664E21"/>
    <w:multiLevelType w:val="hybridMultilevel"/>
    <w:tmpl w:val="2A020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0"/>
  </w:num>
  <w:num w:numId="3">
    <w:abstractNumId w:val="40"/>
  </w:num>
  <w:num w:numId="4">
    <w:abstractNumId w:val="27"/>
  </w:num>
  <w:num w:numId="5">
    <w:abstractNumId w:val="17"/>
  </w:num>
  <w:num w:numId="6">
    <w:abstractNumId w:val="12"/>
  </w:num>
  <w:num w:numId="7">
    <w:abstractNumId w:val="19"/>
  </w:num>
  <w:num w:numId="8">
    <w:abstractNumId w:val="44"/>
  </w:num>
  <w:num w:numId="9">
    <w:abstractNumId w:val="18"/>
  </w:num>
  <w:num w:numId="10">
    <w:abstractNumId w:val="39"/>
  </w:num>
  <w:num w:numId="11">
    <w:abstractNumId w:val="16"/>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1"/>
  </w:num>
  <w:num w:numId="16">
    <w:abstractNumId w:val="2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9"/>
  </w:num>
  <w:num w:numId="20">
    <w:abstractNumId w:val="23"/>
  </w:num>
  <w:num w:numId="21">
    <w:abstractNumId w:val="35"/>
  </w:num>
  <w:num w:numId="22">
    <w:abstractNumId w:val="7"/>
  </w:num>
  <w:num w:numId="23">
    <w:abstractNumId w:val="45"/>
  </w:num>
  <w:num w:numId="24">
    <w:abstractNumId w:val="25"/>
  </w:num>
  <w:num w:numId="25">
    <w:abstractNumId w:val="33"/>
  </w:num>
  <w:num w:numId="26">
    <w:abstractNumId w:val="6"/>
  </w:num>
  <w:num w:numId="27">
    <w:abstractNumId w:val="34"/>
  </w:num>
  <w:num w:numId="28">
    <w:abstractNumId w:val="43"/>
  </w:num>
  <w:num w:numId="29">
    <w:abstractNumId w:val="2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37"/>
  </w:num>
  <w:num w:numId="36">
    <w:abstractNumId w:val="10"/>
  </w:num>
  <w:num w:numId="37">
    <w:abstractNumId w:val="46"/>
  </w:num>
  <w:num w:numId="38">
    <w:abstractNumId w:val="32"/>
  </w:num>
  <w:num w:numId="39">
    <w:abstractNumId w:val="41"/>
  </w:num>
  <w:num w:numId="40">
    <w:abstractNumId w:val="20"/>
  </w:num>
  <w:num w:numId="41">
    <w:abstractNumId w:val="48"/>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6"/>
  </w:num>
  <w:num w:numId="45">
    <w:abstractNumId w:val="4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53A"/>
    <w:rsid w:val="00022619"/>
    <w:rsid w:val="00022741"/>
    <w:rsid w:val="000229E6"/>
    <w:rsid w:val="00022BEB"/>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6E9A"/>
    <w:rsid w:val="00057372"/>
    <w:rsid w:val="00057472"/>
    <w:rsid w:val="0005762D"/>
    <w:rsid w:val="00057949"/>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2E67"/>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7A2"/>
    <w:rsid w:val="0010086C"/>
    <w:rsid w:val="00100873"/>
    <w:rsid w:val="00100961"/>
    <w:rsid w:val="00100977"/>
    <w:rsid w:val="00100B6D"/>
    <w:rsid w:val="00100D1A"/>
    <w:rsid w:val="00101043"/>
    <w:rsid w:val="00101369"/>
    <w:rsid w:val="00101459"/>
    <w:rsid w:val="00101603"/>
    <w:rsid w:val="0010173E"/>
    <w:rsid w:val="0010338A"/>
    <w:rsid w:val="00103A84"/>
    <w:rsid w:val="00103BA3"/>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0F5"/>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71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4C9"/>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96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190"/>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510"/>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0E"/>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ECB"/>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8DD"/>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109"/>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7A9"/>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DD8"/>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1BB"/>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0D0"/>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826"/>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C9A"/>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45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2E4"/>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2C5"/>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134"/>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B6A"/>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9A4"/>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CF8"/>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2E"/>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67F"/>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7780D"/>
    <w:rsid w:val="00C80895"/>
    <w:rsid w:val="00C80952"/>
    <w:rsid w:val="00C80D90"/>
    <w:rsid w:val="00C80E98"/>
    <w:rsid w:val="00C8175C"/>
    <w:rsid w:val="00C823DE"/>
    <w:rsid w:val="00C828BD"/>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CA4"/>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C76"/>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0B9"/>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7B3"/>
    <w:rsid w:val="00DA2A27"/>
    <w:rsid w:val="00DA2BF4"/>
    <w:rsid w:val="00DA2E29"/>
    <w:rsid w:val="00DA2E97"/>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98"/>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5EC7"/>
    <w:rsid w:val="00E36370"/>
    <w:rsid w:val="00E3650E"/>
    <w:rsid w:val="00E36C8E"/>
    <w:rsid w:val="00E37746"/>
    <w:rsid w:val="00E379D8"/>
    <w:rsid w:val="00E37DBB"/>
    <w:rsid w:val="00E37F8D"/>
    <w:rsid w:val="00E4017B"/>
    <w:rsid w:val="00E40355"/>
    <w:rsid w:val="00E403ED"/>
    <w:rsid w:val="00E4065B"/>
    <w:rsid w:val="00E40EF5"/>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2F59"/>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57D60"/>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3D4"/>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DE7"/>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 w:type="character" w:customStyle="1" w:styleId="s100">
    <w:name w:val="s10"/>
    <w:basedOn w:val="a0"/>
    <w:rsid w:val="00B7272E"/>
  </w:style>
  <w:style w:type="paragraph" w:customStyle="1" w:styleId="NoSpacing">
    <w:name w:val="No Spacing"/>
    <w:rsid w:val="000B4E0A"/>
    <w:pPr>
      <w:suppressAutoHyphens/>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253464.2" TargetMode="External"/><Relationship Id="rId4" Type="http://schemas.openxmlformats.org/officeDocument/2006/relationships/settings" Target="settings.xml"/><Relationship Id="rId9" Type="http://schemas.openxmlformats.org/officeDocument/2006/relationships/hyperlink" Target="garantF1://70253464.3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2022-12-28T10:55:00Z</cp:lastPrinted>
  <dcterms:created xsi:type="dcterms:W3CDTF">2022-12-28T10:59:00Z</dcterms:created>
  <dcterms:modified xsi:type="dcterms:W3CDTF">2022-12-28T11:24:00Z</dcterms:modified>
</cp:coreProperties>
</file>