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BA067F">
        <w:t>16</w:t>
      </w:r>
      <w:r w:rsidR="00F27B27">
        <w:t xml:space="preserve"> </w:t>
      </w:r>
      <w:r w:rsidR="00314F6E">
        <w:t>дека</w:t>
      </w:r>
      <w:r w:rsidR="007A4CEE">
        <w:t>бря</w:t>
      </w:r>
      <w:r w:rsidR="00AF534F">
        <w:t xml:space="preserve"> 202</w:t>
      </w:r>
      <w:r w:rsidR="00B06825">
        <w:t>2</w:t>
      </w:r>
      <w:r w:rsidR="001C79B7">
        <w:t xml:space="preserve"> года № </w:t>
      </w:r>
      <w:r w:rsidR="00FB23D4">
        <w:t>1753</w:t>
      </w:r>
    </w:p>
    <w:p w:rsidR="0063584D" w:rsidRDefault="0063584D" w:rsidP="004E6417">
      <w:pPr>
        <w:jc w:val="center"/>
      </w:pPr>
    </w:p>
    <w:p w:rsidR="008B1D60" w:rsidRDefault="00A9752B" w:rsidP="00EE134D">
      <w:pPr>
        <w:jc w:val="center"/>
      </w:pPr>
      <w:r>
        <w:t>г. Калининск</w:t>
      </w:r>
    </w:p>
    <w:p w:rsidR="00B7272E" w:rsidRPr="00B7272E" w:rsidRDefault="00B7272E" w:rsidP="00B7272E">
      <w:pPr>
        <w:pStyle w:val="23"/>
        <w:ind w:firstLine="567"/>
        <w:outlineLvl w:val="0"/>
        <w:rPr>
          <w:b w:val="0"/>
          <w:szCs w:val="24"/>
        </w:rPr>
      </w:pPr>
    </w:p>
    <w:p w:rsidR="00B7272E" w:rsidRDefault="00B7272E" w:rsidP="00B7272E">
      <w:pPr>
        <w:pStyle w:val="23"/>
        <w:outlineLvl w:val="0"/>
        <w:rPr>
          <w:szCs w:val="24"/>
        </w:rPr>
      </w:pPr>
      <w:r w:rsidRPr="00B7272E">
        <w:rPr>
          <w:szCs w:val="24"/>
        </w:rPr>
        <w:t xml:space="preserve">Об утверждении муниципальной программы </w:t>
      </w:r>
    </w:p>
    <w:p w:rsidR="00B7272E" w:rsidRDefault="00B7272E" w:rsidP="00B7272E">
      <w:pPr>
        <w:pStyle w:val="23"/>
        <w:outlineLvl w:val="0"/>
        <w:rPr>
          <w:szCs w:val="24"/>
        </w:rPr>
      </w:pPr>
      <w:r w:rsidRPr="00B7272E">
        <w:rPr>
          <w:szCs w:val="24"/>
        </w:rPr>
        <w:t xml:space="preserve">«Развитие туризма в Калининском </w:t>
      </w:r>
    </w:p>
    <w:p w:rsidR="00B7272E" w:rsidRDefault="00B7272E" w:rsidP="00B7272E">
      <w:pPr>
        <w:pStyle w:val="23"/>
        <w:outlineLvl w:val="0"/>
        <w:rPr>
          <w:szCs w:val="24"/>
        </w:rPr>
      </w:pPr>
      <w:r>
        <w:rPr>
          <w:szCs w:val="24"/>
        </w:rPr>
        <w:t xml:space="preserve">муниципальном </w:t>
      </w:r>
      <w:r w:rsidRPr="00B7272E">
        <w:rPr>
          <w:szCs w:val="24"/>
        </w:rPr>
        <w:t xml:space="preserve">районе Саратовской </w:t>
      </w:r>
    </w:p>
    <w:p w:rsidR="00B7272E" w:rsidRPr="00B7272E" w:rsidRDefault="00B7272E" w:rsidP="00B7272E">
      <w:pPr>
        <w:pStyle w:val="23"/>
        <w:outlineLvl w:val="0"/>
        <w:rPr>
          <w:szCs w:val="24"/>
        </w:rPr>
      </w:pPr>
      <w:r>
        <w:rPr>
          <w:szCs w:val="24"/>
        </w:rPr>
        <w:t>области на 2023-</w:t>
      </w:r>
      <w:r w:rsidRPr="00B7272E">
        <w:rPr>
          <w:szCs w:val="24"/>
        </w:rPr>
        <w:t>2025 годы»</w:t>
      </w:r>
    </w:p>
    <w:p w:rsidR="00B7272E" w:rsidRPr="00B7272E" w:rsidRDefault="00B7272E" w:rsidP="00B7272E">
      <w:pPr>
        <w:pStyle w:val="aa"/>
        <w:ind w:firstLine="567"/>
        <w:jc w:val="both"/>
        <w:rPr>
          <w:rFonts w:ascii="Times New Roman" w:hAnsi="Times New Roman"/>
          <w:sz w:val="28"/>
          <w:szCs w:val="28"/>
        </w:rPr>
      </w:pPr>
    </w:p>
    <w:p w:rsidR="00B7272E" w:rsidRDefault="00B7272E" w:rsidP="00B7272E">
      <w:pPr>
        <w:ind w:firstLine="567"/>
        <w:jc w:val="both"/>
        <w:rPr>
          <w:sz w:val="28"/>
          <w:szCs w:val="24"/>
        </w:rPr>
      </w:pPr>
      <w:r w:rsidRPr="00B7272E">
        <w:rPr>
          <w:sz w:val="28"/>
          <w:szCs w:val="24"/>
        </w:rPr>
        <w:t>В соответствии с постановлением Правительства Саратовской области от 3 октября 2013 года № 526-П</w:t>
      </w:r>
      <w:r w:rsidRPr="00B7272E">
        <w:rPr>
          <w:color w:val="3C3C3C"/>
          <w:sz w:val="28"/>
          <w:szCs w:val="24"/>
        </w:rPr>
        <w:t xml:space="preserve"> «</w:t>
      </w:r>
      <w:r w:rsidRPr="00B7272E">
        <w:rPr>
          <w:sz w:val="28"/>
          <w:szCs w:val="24"/>
          <w:shd w:val="clear" w:color="auto" w:fill="FFFFFF"/>
        </w:rPr>
        <w:t>О государственной</w:t>
      </w:r>
      <w:r>
        <w:rPr>
          <w:sz w:val="28"/>
          <w:szCs w:val="24"/>
          <w:shd w:val="clear" w:color="auto" w:fill="FFFFFF"/>
        </w:rPr>
        <w:t xml:space="preserve"> программе Саратовской области «</w:t>
      </w:r>
      <w:r w:rsidRPr="00B7272E">
        <w:rPr>
          <w:sz w:val="28"/>
          <w:szCs w:val="24"/>
          <w:shd w:val="clear" w:color="auto" w:fill="FFFFFF"/>
        </w:rPr>
        <w:t>Развитие физической культуры, спорта,</w:t>
      </w:r>
      <w:r>
        <w:rPr>
          <w:sz w:val="28"/>
          <w:szCs w:val="24"/>
          <w:shd w:val="clear" w:color="auto" w:fill="FFFFFF"/>
        </w:rPr>
        <w:t xml:space="preserve"> туризма и молодежной политики»</w:t>
      </w:r>
      <w:r w:rsidRPr="00B7272E">
        <w:rPr>
          <w:sz w:val="28"/>
          <w:szCs w:val="24"/>
          <w:shd w:val="clear" w:color="auto" w:fill="FFFFFF"/>
        </w:rPr>
        <w:t>, в</w:t>
      </w:r>
      <w:r w:rsidRPr="00B7272E">
        <w:rPr>
          <w:color w:val="000000"/>
          <w:sz w:val="28"/>
          <w:szCs w:val="24"/>
        </w:rPr>
        <w:t xml:space="preserve"> целях проведения системной работы по реализации приоритетных направлений муниципальной </w:t>
      </w:r>
      <w:r w:rsidRPr="00B7272E">
        <w:rPr>
          <w:sz w:val="28"/>
          <w:szCs w:val="24"/>
        </w:rPr>
        <w:t>программы</w:t>
      </w:r>
      <w:r w:rsidRPr="00B7272E">
        <w:rPr>
          <w:color w:val="000000"/>
          <w:sz w:val="28"/>
          <w:szCs w:val="24"/>
        </w:rPr>
        <w:t xml:space="preserve"> в сфере развития туризма на территории Калининского муниципального района Саратовской области</w:t>
      </w:r>
      <w:r w:rsidRPr="00B7272E">
        <w:rPr>
          <w:rFonts w:cs="Arial"/>
          <w:color w:val="3C3C3C"/>
          <w:sz w:val="28"/>
          <w:szCs w:val="24"/>
        </w:rPr>
        <w:t xml:space="preserve">, </w:t>
      </w:r>
      <w:r>
        <w:rPr>
          <w:sz w:val="28"/>
          <w:szCs w:val="24"/>
        </w:rPr>
        <w:t xml:space="preserve">руководствуясь </w:t>
      </w:r>
      <w:r w:rsidRPr="00B7272E">
        <w:rPr>
          <w:sz w:val="28"/>
          <w:szCs w:val="24"/>
        </w:rPr>
        <w:t>Уставом Калининского муниципального района Саратовской области, ПОСТАНОВЛЯЕТ:</w:t>
      </w:r>
    </w:p>
    <w:p w:rsidR="00B7272E" w:rsidRPr="00B7272E" w:rsidRDefault="00B7272E" w:rsidP="00B7272E">
      <w:pPr>
        <w:ind w:firstLine="567"/>
        <w:jc w:val="both"/>
        <w:rPr>
          <w:sz w:val="28"/>
          <w:szCs w:val="24"/>
        </w:rPr>
      </w:pPr>
    </w:p>
    <w:p w:rsidR="00B7272E" w:rsidRPr="00B7272E" w:rsidRDefault="00B7272E" w:rsidP="00B7272E">
      <w:pPr>
        <w:pStyle w:val="aa"/>
        <w:numPr>
          <w:ilvl w:val="0"/>
          <w:numId w:val="41"/>
        </w:numPr>
        <w:ind w:left="0" w:firstLine="567"/>
        <w:jc w:val="both"/>
        <w:rPr>
          <w:rFonts w:ascii="Times New Roman" w:hAnsi="Times New Roman"/>
          <w:sz w:val="28"/>
          <w:szCs w:val="24"/>
          <w:shd w:val="clear" w:color="auto" w:fill="FFFFFF"/>
        </w:rPr>
      </w:pPr>
      <w:r>
        <w:rPr>
          <w:rFonts w:ascii="Times New Roman" w:hAnsi="Times New Roman"/>
          <w:sz w:val="28"/>
          <w:szCs w:val="24"/>
          <w:shd w:val="clear" w:color="auto" w:fill="FFFFFF"/>
        </w:rPr>
        <w:t xml:space="preserve"> </w:t>
      </w:r>
      <w:r w:rsidRPr="00B7272E">
        <w:rPr>
          <w:rFonts w:ascii="Times New Roman" w:hAnsi="Times New Roman"/>
          <w:sz w:val="28"/>
          <w:szCs w:val="24"/>
          <w:shd w:val="clear" w:color="auto" w:fill="FFFFFF"/>
        </w:rPr>
        <w:t xml:space="preserve">Утвердить муниципальную программу </w:t>
      </w:r>
      <w:r>
        <w:rPr>
          <w:rFonts w:ascii="Times New Roman" w:hAnsi="Times New Roman"/>
          <w:sz w:val="28"/>
          <w:szCs w:val="24"/>
          <w:shd w:val="clear" w:color="auto" w:fill="FFFFFF"/>
        </w:rPr>
        <w:t>«</w:t>
      </w:r>
      <w:r w:rsidRPr="00B7272E">
        <w:rPr>
          <w:rFonts w:ascii="Times New Roman" w:hAnsi="Times New Roman"/>
          <w:sz w:val="28"/>
          <w:szCs w:val="24"/>
          <w:shd w:val="clear" w:color="auto" w:fill="FFFFFF"/>
        </w:rPr>
        <w:t>Развитие туризма в Калининском муниципальном районе Саратовской области на 2023-2025 годы».</w:t>
      </w:r>
    </w:p>
    <w:p w:rsidR="00957B6A" w:rsidRPr="00B7272E" w:rsidRDefault="00957B6A" w:rsidP="00B7272E">
      <w:pPr>
        <w:ind w:firstLine="567"/>
        <w:jc w:val="both"/>
        <w:rPr>
          <w:sz w:val="28"/>
        </w:rPr>
      </w:pPr>
      <w:r w:rsidRPr="00B7272E">
        <w:rPr>
          <w:sz w:val="28"/>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957B6A" w:rsidRPr="00B7272E" w:rsidRDefault="00957B6A" w:rsidP="00B7272E">
      <w:pPr>
        <w:ind w:firstLine="567"/>
        <w:jc w:val="both"/>
        <w:rPr>
          <w:sz w:val="28"/>
        </w:rPr>
      </w:pPr>
      <w:r w:rsidRPr="00B7272E">
        <w:rPr>
          <w:sz w:val="28"/>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 - телекоммуникационной сети «Интернет» общественно - политической газеты Калининского района «Народная трибуна».</w:t>
      </w:r>
    </w:p>
    <w:p w:rsidR="00957B6A" w:rsidRPr="00B7272E" w:rsidRDefault="00957B6A" w:rsidP="00B7272E">
      <w:pPr>
        <w:ind w:firstLine="567"/>
        <w:jc w:val="both"/>
        <w:rPr>
          <w:sz w:val="28"/>
        </w:rPr>
      </w:pPr>
      <w:r w:rsidRPr="00B7272E">
        <w:rPr>
          <w:sz w:val="28"/>
        </w:rPr>
        <w:t>4. Настоящее постановление вступает в силу после его официального опубликования (обнародования).</w:t>
      </w:r>
    </w:p>
    <w:p w:rsidR="00957B6A" w:rsidRPr="00B7272E" w:rsidRDefault="00957B6A" w:rsidP="00B7272E">
      <w:pPr>
        <w:ind w:firstLine="567"/>
        <w:jc w:val="both"/>
        <w:rPr>
          <w:sz w:val="28"/>
        </w:rPr>
      </w:pPr>
      <w:r w:rsidRPr="00B7272E">
        <w:rPr>
          <w:sz w:val="28"/>
        </w:rPr>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6E24DD" w:rsidRDefault="00D351A4" w:rsidP="00684AF1">
      <w:r>
        <w:t xml:space="preserve">Исп.: </w:t>
      </w:r>
      <w:r w:rsidR="00957B6A">
        <w:t>Дмитриева М.Д.</w:t>
      </w:r>
    </w:p>
    <w:p w:rsidR="00957B6A" w:rsidRDefault="00957B6A" w:rsidP="00957B6A">
      <w:pPr>
        <w:ind w:firstLine="5900"/>
        <w:rPr>
          <w:b/>
          <w:bCs/>
          <w:sz w:val="28"/>
          <w:szCs w:val="28"/>
        </w:rPr>
      </w:pPr>
      <w:r>
        <w:rPr>
          <w:b/>
          <w:bCs/>
          <w:sz w:val="28"/>
          <w:szCs w:val="28"/>
        </w:rPr>
        <w:lastRenderedPageBreak/>
        <w:t xml:space="preserve">Приложение </w:t>
      </w:r>
    </w:p>
    <w:p w:rsidR="00957B6A" w:rsidRDefault="00957B6A" w:rsidP="00957B6A">
      <w:pPr>
        <w:ind w:firstLine="5900"/>
        <w:rPr>
          <w:b/>
          <w:bCs/>
          <w:sz w:val="28"/>
          <w:szCs w:val="28"/>
        </w:rPr>
      </w:pPr>
      <w:r>
        <w:rPr>
          <w:b/>
          <w:bCs/>
          <w:sz w:val="28"/>
          <w:szCs w:val="28"/>
        </w:rPr>
        <w:t>к</w:t>
      </w:r>
      <w:r w:rsidRPr="000E1E52">
        <w:rPr>
          <w:b/>
          <w:bCs/>
          <w:sz w:val="28"/>
          <w:szCs w:val="28"/>
        </w:rPr>
        <w:t xml:space="preserve"> постановлени</w:t>
      </w:r>
      <w:r>
        <w:rPr>
          <w:b/>
          <w:bCs/>
          <w:sz w:val="28"/>
          <w:szCs w:val="28"/>
        </w:rPr>
        <w:t>ю</w:t>
      </w:r>
      <w:r w:rsidRPr="000E1E52">
        <w:rPr>
          <w:b/>
          <w:bCs/>
          <w:sz w:val="28"/>
          <w:szCs w:val="28"/>
        </w:rPr>
        <w:t xml:space="preserve">  </w:t>
      </w:r>
    </w:p>
    <w:p w:rsidR="00957B6A" w:rsidRDefault="00957B6A" w:rsidP="00957B6A">
      <w:pPr>
        <w:ind w:firstLine="5900"/>
        <w:rPr>
          <w:b/>
          <w:bCs/>
          <w:sz w:val="28"/>
          <w:szCs w:val="28"/>
        </w:rPr>
      </w:pPr>
      <w:r w:rsidRPr="000E1E52">
        <w:rPr>
          <w:b/>
          <w:bCs/>
          <w:sz w:val="28"/>
          <w:szCs w:val="28"/>
        </w:rPr>
        <w:t xml:space="preserve">администрации МР </w:t>
      </w:r>
    </w:p>
    <w:p w:rsidR="00957B6A" w:rsidRDefault="00B7272E" w:rsidP="00957B6A">
      <w:pPr>
        <w:ind w:firstLine="5900"/>
        <w:rPr>
          <w:b/>
          <w:sz w:val="28"/>
          <w:szCs w:val="28"/>
        </w:rPr>
      </w:pPr>
      <w:r>
        <w:rPr>
          <w:b/>
          <w:bCs/>
          <w:sz w:val="28"/>
          <w:szCs w:val="28"/>
        </w:rPr>
        <w:t>от 16.12.2022 года №1753</w:t>
      </w: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Pr="00957B6A" w:rsidRDefault="00957B6A" w:rsidP="00957B6A">
      <w:pPr>
        <w:jc w:val="center"/>
        <w:rPr>
          <w:b/>
          <w:sz w:val="28"/>
          <w:szCs w:val="28"/>
        </w:rPr>
      </w:pPr>
    </w:p>
    <w:p w:rsidR="00B7272E" w:rsidRPr="009F6B22" w:rsidRDefault="00B7272E" w:rsidP="00B7272E">
      <w:pPr>
        <w:jc w:val="center"/>
        <w:rPr>
          <w:b/>
          <w:bCs/>
          <w:sz w:val="24"/>
          <w:szCs w:val="24"/>
        </w:rPr>
      </w:pPr>
    </w:p>
    <w:p w:rsidR="00B7272E" w:rsidRPr="009F6B22" w:rsidRDefault="00B7272E" w:rsidP="00B7272E">
      <w:pPr>
        <w:jc w:val="center"/>
        <w:outlineLvl w:val="0"/>
        <w:rPr>
          <w:b/>
          <w:sz w:val="28"/>
          <w:szCs w:val="28"/>
        </w:rPr>
      </w:pPr>
      <w:r w:rsidRPr="009F6B22">
        <w:rPr>
          <w:b/>
          <w:sz w:val="28"/>
          <w:szCs w:val="28"/>
        </w:rPr>
        <w:t>Муниципальная программа</w:t>
      </w:r>
    </w:p>
    <w:p w:rsidR="00B7272E" w:rsidRDefault="00B7272E" w:rsidP="00B7272E">
      <w:pPr>
        <w:jc w:val="center"/>
        <w:rPr>
          <w:b/>
          <w:sz w:val="28"/>
          <w:szCs w:val="28"/>
        </w:rPr>
      </w:pPr>
      <w:r w:rsidRPr="009F6B22">
        <w:rPr>
          <w:b/>
          <w:sz w:val="28"/>
          <w:szCs w:val="28"/>
        </w:rPr>
        <w:t xml:space="preserve">«Развитие туризма в Калининском </w:t>
      </w:r>
      <w:r>
        <w:rPr>
          <w:b/>
          <w:sz w:val="28"/>
          <w:szCs w:val="28"/>
        </w:rPr>
        <w:t xml:space="preserve">муниципальном </w:t>
      </w:r>
      <w:r w:rsidRPr="009F6B22">
        <w:rPr>
          <w:b/>
          <w:sz w:val="28"/>
          <w:szCs w:val="28"/>
        </w:rPr>
        <w:t xml:space="preserve">районе </w:t>
      </w:r>
    </w:p>
    <w:p w:rsidR="00B7272E" w:rsidRPr="009F6B22" w:rsidRDefault="00B7272E" w:rsidP="00B7272E">
      <w:pPr>
        <w:jc w:val="center"/>
        <w:rPr>
          <w:b/>
          <w:sz w:val="28"/>
          <w:szCs w:val="28"/>
        </w:rPr>
      </w:pPr>
      <w:r w:rsidRPr="009F6B22">
        <w:rPr>
          <w:b/>
          <w:sz w:val="28"/>
          <w:szCs w:val="28"/>
        </w:rPr>
        <w:t>Саратовской области на 20</w:t>
      </w:r>
      <w:r>
        <w:rPr>
          <w:b/>
          <w:sz w:val="28"/>
          <w:szCs w:val="28"/>
        </w:rPr>
        <w:t>23-2025</w:t>
      </w:r>
      <w:r w:rsidRPr="009F6B22">
        <w:rPr>
          <w:b/>
          <w:sz w:val="28"/>
          <w:szCs w:val="28"/>
        </w:rPr>
        <w:t xml:space="preserve"> годы»</w:t>
      </w: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Default="00B7272E" w:rsidP="00B7272E">
      <w:pPr>
        <w:pStyle w:val="ConsNonformat"/>
        <w:widowControl/>
        <w:jc w:val="center"/>
        <w:rPr>
          <w:rFonts w:ascii="Times New Roman" w:hAnsi="Times New Roman" w:cs="Times New Roman"/>
          <w:b/>
          <w:bCs/>
          <w:sz w:val="28"/>
          <w:szCs w:val="28"/>
        </w:rPr>
      </w:pPr>
    </w:p>
    <w:p w:rsidR="00B7272E" w:rsidRPr="009F6B22" w:rsidRDefault="00B7272E" w:rsidP="00B7272E">
      <w:pPr>
        <w:pStyle w:val="ConsNonformat"/>
        <w:widowControl/>
        <w:jc w:val="center"/>
        <w:rPr>
          <w:rFonts w:ascii="Times New Roman" w:hAnsi="Times New Roman" w:cs="Times New Roman"/>
          <w:b/>
          <w:bCs/>
          <w:sz w:val="28"/>
          <w:szCs w:val="28"/>
        </w:rPr>
      </w:pPr>
    </w:p>
    <w:p w:rsidR="00B7272E" w:rsidRPr="00B7272E" w:rsidRDefault="00B7272E" w:rsidP="00B7272E">
      <w:pPr>
        <w:pStyle w:val="ConsNonformat"/>
        <w:widowControl/>
        <w:jc w:val="center"/>
        <w:rPr>
          <w:rFonts w:ascii="Times New Roman" w:hAnsi="Times New Roman" w:cs="Times New Roman"/>
          <w:b/>
          <w:bCs/>
          <w:sz w:val="28"/>
          <w:szCs w:val="28"/>
        </w:rPr>
      </w:pPr>
      <w:r w:rsidRPr="00B7272E">
        <w:rPr>
          <w:rFonts w:ascii="Times New Roman" w:hAnsi="Times New Roman" w:cs="Times New Roman"/>
          <w:b/>
          <w:bCs/>
          <w:sz w:val="28"/>
          <w:szCs w:val="28"/>
        </w:rPr>
        <w:t>г. Калининск</w:t>
      </w:r>
    </w:p>
    <w:p w:rsidR="00B7272E" w:rsidRPr="00B7272E" w:rsidRDefault="00B7272E" w:rsidP="00B7272E">
      <w:pPr>
        <w:pStyle w:val="afd"/>
        <w:outlineLvl w:val="0"/>
        <w:rPr>
          <w:b/>
          <w:szCs w:val="28"/>
        </w:rPr>
      </w:pPr>
      <w:r w:rsidRPr="00B7272E">
        <w:rPr>
          <w:b/>
          <w:szCs w:val="28"/>
        </w:rPr>
        <w:lastRenderedPageBreak/>
        <w:t>Паспорт муниципальной программы</w:t>
      </w:r>
    </w:p>
    <w:p w:rsidR="00B7272E" w:rsidRDefault="00B7272E" w:rsidP="00B7272E">
      <w:pPr>
        <w:jc w:val="center"/>
        <w:rPr>
          <w:b/>
          <w:sz w:val="28"/>
          <w:szCs w:val="28"/>
        </w:rPr>
      </w:pPr>
      <w:r w:rsidRPr="00B7272E">
        <w:rPr>
          <w:b/>
          <w:sz w:val="28"/>
          <w:szCs w:val="28"/>
        </w:rPr>
        <w:t xml:space="preserve">«Развитие </w:t>
      </w:r>
      <w:r>
        <w:rPr>
          <w:b/>
          <w:sz w:val="28"/>
          <w:szCs w:val="28"/>
        </w:rPr>
        <w:t xml:space="preserve">туризма в </w:t>
      </w:r>
      <w:r w:rsidRPr="00B7272E">
        <w:rPr>
          <w:b/>
          <w:sz w:val="28"/>
          <w:szCs w:val="28"/>
        </w:rPr>
        <w:t xml:space="preserve">Калининском муниципальном районе </w:t>
      </w:r>
    </w:p>
    <w:p w:rsidR="00B7272E" w:rsidRPr="00B7272E" w:rsidRDefault="00B7272E" w:rsidP="00B7272E">
      <w:pPr>
        <w:jc w:val="center"/>
        <w:rPr>
          <w:b/>
          <w:sz w:val="28"/>
          <w:szCs w:val="28"/>
        </w:rPr>
      </w:pPr>
      <w:r w:rsidRPr="00B7272E">
        <w:rPr>
          <w:b/>
          <w:sz w:val="28"/>
          <w:szCs w:val="28"/>
        </w:rPr>
        <w:t>Саратовской области на 2023 -2025 годы»</w:t>
      </w:r>
    </w:p>
    <w:p w:rsidR="00B7272E" w:rsidRPr="009F6B22" w:rsidRDefault="00B7272E" w:rsidP="00B7272E">
      <w:pPr>
        <w:pStyle w:val="ConsNonformat"/>
        <w:widowControl/>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12"/>
      </w:tblGrid>
      <w:tr w:rsidR="00B7272E" w:rsidRPr="009F6B22" w:rsidTr="00B7272E">
        <w:tc>
          <w:tcPr>
            <w:tcW w:w="2235" w:type="dxa"/>
            <w:tcBorders>
              <w:top w:val="single" w:sz="4" w:space="0" w:color="auto"/>
              <w:left w:val="single" w:sz="4" w:space="0" w:color="auto"/>
              <w:bottom w:val="single" w:sz="4" w:space="0" w:color="auto"/>
              <w:right w:val="single" w:sz="4" w:space="0" w:color="auto"/>
            </w:tcBorders>
            <w:vAlign w:val="center"/>
            <w:hideMark/>
          </w:tcPr>
          <w:p w:rsidR="00B7272E" w:rsidRPr="00B7272E" w:rsidRDefault="00B7272E" w:rsidP="00B7272E">
            <w:pPr>
              <w:rPr>
                <w:sz w:val="28"/>
              </w:rPr>
            </w:pPr>
            <w:r w:rsidRPr="00B7272E">
              <w:rPr>
                <w:sz w:val="28"/>
              </w:rPr>
              <w:t>Наименование Программы</w:t>
            </w:r>
          </w:p>
        </w:tc>
        <w:tc>
          <w:tcPr>
            <w:tcW w:w="7512" w:type="dxa"/>
            <w:tcBorders>
              <w:top w:val="single" w:sz="4" w:space="0" w:color="auto"/>
              <w:left w:val="single" w:sz="4" w:space="0" w:color="auto"/>
              <w:bottom w:val="single" w:sz="4" w:space="0" w:color="auto"/>
              <w:right w:val="single" w:sz="4" w:space="0" w:color="auto"/>
            </w:tcBorders>
            <w:vAlign w:val="center"/>
            <w:hideMark/>
          </w:tcPr>
          <w:p w:rsidR="00B7272E" w:rsidRPr="00B7272E" w:rsidRDefault="00B7272E" w:rsidP="00B7272E">
            <w:pPr>
              <w:jc w:val="both"/>
              <w:rPr>
                <w:sz w:val="28"/>
              </w:rPr>
            </w:pPr>
            <w:r>
              <w:rPr>
                <w:sz w:val="28"/>
              </w:rPr>
              <w:t xml:space="preserve">«Развитие туризма в </w:t>
            </w:r>
            <w:r w:rsidRPr="00B7272E">
              <w:rPr>
                <w:sz w:val="28"/>
              </w:rPr>
              <w:t>Калининском муниципальном районе Саратовской области на 2023-2025 годы»</w:t>
            </w:r>
          </w:p>
        </w:tc>
      </w:tr>
      <w:tr w:rsidR="00B7272E" w:rsidRPr="009F6B22" w:rsidTr="00B7272E">
        <w:trPr>
          <w:trHeight w:val="1144"/>
        </w:trPr>
        <w:tc>
          <w:tcPr>
            <w:tcW w:w="2235" w:type="dxa"/>
            <w:tcBorders>
              <w:top w:val="single" w:sz="4" w:space="0" w:color="auto"/>
              <w:left w:val="single" w:sz="4" w:space="0" w:color="auto"/>
              <w:bottom w:val="single" w:sz="4" w:space="0" w:color="auto"/>
              <w:right w:val="single" w:sz="4" w:space="0" w:color="auto"/>
            </w:tcBorders>
            <w:vAlign w:val="center"/>
            <w:hideMark/>
          </w:tcPr>
          <w:p w:rsidR="00B7272E" w:rsidRPr="00B7272E" w:rsidRDefault="00B7272E" w:rsidP="00B7272E">
            <w:pPr>
              <w:rPr>
                <w:sz w:val="28"/>
              </w:rPr>
            </w:pPr>
            <w:r w:rsidRPr="00B7272E">
              <w:rPr>
                <w:sz w:val="28"/>
              </w:rPr>
              <w:t>Основание для разработки</w:t>
            </w:r>
          </w:p>
        </w:tc>
        <w:tc>
          <w:tcPr>
            <w:tcW w:w="7512" w:type="dxa"/>
            <w:tcBorders>
              <w:top w:val="single" w:sz="4" w:space="0" w:color="auto"/>
              <w:left w:val="single" w:sz="4" w:space="0" w:color="auto"/>
              <w:bottom w:val="single" w:sz="4" w:space="0" w:color="auto"/>
              <w:right w:val="single" w:sz="4" w:space="0" w:color="auto"/>
            </w:tcBorders>
            <w:vAlign w:val="center"/>
          </w:tcPr>
          <w:p w:rsidR="00B7272E" w:rsidRPr="00B7272E" w:rsidRDefault="00B7272E" w:rsidP="00B7272E">
            <w:pPr>
              <w:jc w:val="both"/>
              <w:rPr>
                <w:sz w:val="28"/>
              </w:rPr>
            </w:pPr>
            <w:r w:rsidRPr="00B7272E">
              <w:rPr>
                <w:sz w:val="28"/>
              </w:rPr>
              <w:t>Постановление Правительства Саратовской области от 3 октября 2013 года № 526-П «О государственной</w:t>
            </w:r>
            <w:r>
              <w:rPr>
                <w:sz w:val="28"/>
              </w:rPr>
              <w:t xml:space="preserve"> программе Саратовской области «</w:t>
            </w:r>
            <w:r w:rsidRPr="00B7272E">
              <w:rPr>
                <w:sz w:val="28"/>
              </w:rPr>
              <w:t>Развитие физической культуры, спорта</w:t>
            </w:r>
            <w:r>
              <w:rPr>
                <w:sz w:val="28"/>
              </w:rPr>
              <w:t>, туризма и молодежной политики»</w:t>
            </w:r>
            <w:r w:rsidRPr="00B7272E">
              <w:rPr>
                <w:sz w:val="28"/>
              </w:rPr>
              <w:t xml:space="preserve"> </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t xml:space="preserve">Муниципальный заказчик </w:t>
            </w:r>
          </w:p>
        </w:tc>
        <w:tc>
          <w:tcPr>
            <w:tcW w:w="7512"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jc w:val="both"/>
              <w:rPr>
                <w:sz w:val="28"/>
              </w:rPr>
            </w:pPr>
            <w:r w:rsidRPr="00B7272E">
              <w:rPr>
                <w:sz w:val="28"/>
              </w:rPr>
              <w:t>Администрация Калининского муниципального района</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t>Основные разработчики Программы</w:t>
            </w:r>
          </w:p>
        </w:tc>
        <w:tc>
          <w:tcPr>
            <w:tcW w:w="7512"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jc w:val="both"/>
              <w:rPr>
                <w:sz w:val="28"/>
              </w:rPr>
            </w:pPr>
            <w:r w:rsidRPr="00B7272E">
              <w:rPr>
                <w:sz w:val="28"/>
              </w:rPr>
              <w:t>Управление образования администрации Калининского муниципального района</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t>Цели Программы</w:t>
            </w:r>
          </w:p>
        </w:tc>
        <w:tc>
          <w:tcPr>
            <w:tcW w:w="7512"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jc w:val="both"/>
              <w:rPr>
                <w:sz w:val="28"/>
              </w:rPr>
            </w:pPr>
            <w:r w:rsidRPr="00B7272E">
              <w:rPr>
                <w:sz w:val="28"/>
              </w:rPr>
              <w:t>Целью программы является развитие туризма для приобщения граждан к культурному и природному наследию, создание условий для формирования современного конкурентоспособного туристского продукта, обеспечивающего возможности для удовлетворения потребности населения района, приезжающих граждан в туристских услугах</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t>Задачи Программы</w:t>
            </w:r>
          </w:p>
          <w:p w:rsidR="00B7272E" w:rsidRPr="00B7272E" w:rsidRDefault="00B7272E" w:rsidP="00B7272E">
            <w:pPr>
              <w:rPr>
                <w:sz w:val="28"/>
              </w:rPr>
            </w:pPr>
          </w:p>
          <w:p w:rsidR="00B7272E" w:rsidRPr="00B7272E" w:rsidRDefault="00B7272E" w:rsidP="00B7272E">
            <w:pPr>
              <w:rPr>
                <w:sz w:val="28"/>
              </w:rPr>
            </w:pPr>
          </w:p>
        </w:tc>
        <w:tc>
          <w:tcPr>
            <w:tcW w:w="7512" w:type="dxa"/>
            <w:tcBorders>
              <w:top w:val="single" w:sz="4" w:space="0" w:color="auto"/>
              <w:left w:val="single" w:sz="4" w:space="0" w:color="auto"/>
              <w:bottom w:val="single" w:sz="4" w:space="0" w:color="auto"/>
              <w:right w:val="single" w:sz="4" w:space="0" w:color="auto"/>
            </w:tcBorders>
          </w:tcPr>
          <w:p w:rsidR="00B7272E" w:rsidRPr="00B7272E" w:rsidRDefault="00B7272E" w:rsidP="00B7272E">
            <w:pPr>
              <w:jc w:val="both"/>
              <w:rPr>
                <w:sz w:val="28"/>
              </w:rPr>
            </w:pPr>
            <w:r w:rsidRPr="00B7272E">
              <w:rPr>
                <w:sz w:val="28"/>
              </w:rPr>
              <w:t>Основными задачами программы являются формирование положительного туристического имиджа Калининского</w:t>
            </w:r>
            <w:r>
              <w:rPr>
                <w:sz w:val="28"/>
              </w:rPr>
              <w:t xml:space="preserve"> муниципального</w:t>
            </w:r>
            <w:r w:rsidRPr="00B7272E">
              <w:rPr>
                <w:sz w:val="28"/>
              </w:rPr>
              <w:t xml:space="preserve"> района; создание благоприятных условий для устойчивого развития сферы туризма</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t>Срок реализации Программы</w:t>
            </w:r>
          </w:p>
        </w:tc>
        <w:tc>
          <w:tcPr>
            <w:tcW w:w="7512"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jc w:val="both"/>
              <w:rPr>
                <w:sz w:val="28"/>
              </w:rPr>
            </w:pPr>
            <w:r w:rsidRPr="00B7272E">
              <w:rPr>
                <w:sz w:val="28"/>
              </w:rPr>
              <w:t>2023 -2025 год</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t>Исполнители  основных мероприятий</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7272E" w:rsidRPr="00B7272E" w:rsidRDefault="00B7272E" w:rsidP="00B7272E">
            <w:pPr>
              <w:jc w:val="both"/>
              <w:rPr>
                <w:sz w:val="28"/>
              </w:rPr>
            </w:pPr>
            <w:r w:rsidRPr="00B7272E">
              <w:rPr>
                <w:sz w:val="28"/>
              </w:rPr>
              <w:t>Управление образо</w:t>
            </w:r>
            <w:r>
              <w:rPr>
                <w:sz w:val="28"/>
              </w:rPr>
              <w:t>вания администрации</w:t>
            </w:r>
            <w:r w:rsidRPr="00B7272E">
              <w:rPr>
                <w:sz w:val="28"/>
              </w:rPr>
              <w:t xml:space="preserve"> муниципального района, отдел культуры администрации муниципального района (по согласованию), МБУК «Центр творчества и досуга МО г. Калининск» (по согласованию), Калининский и</w:t>
            </w:r>
            <w:r>
              <w:rPr>
                <w:sz w:val="28"/>
              </w:rPr>
              <w:t>сторико - краеведческий музей -</w:t>
            </w:r>
            <w:r w:rsidRPr="00B7272E">
              <w:rPr>
                <w:sz w:val="28"/>
              </w:rPr>
              <w:t xml:space="preserve"> филиал ГУК «Саратовский областной музей краеведения» (по согласованию)</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t>Объемы и источники финансирования</w:t>
            </w:r>
          </w:p>
        </w:tc>
        <w:tc>
          <w:tcPr>
            <w:tcW w:w="7512"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jc w:val="both"/>
              <w:rPr>
                <w:sz w:val="28"/>
              </w:rPr>
            </w:pPr>
            <w:r w:rsidRPr="00B7272E">
              <w:rPr>
                <w:sz w:val="28"/>
              </w:rPr>
              <w:t>Общий объем финансирования программы на 2023-2025годы составляет 60,0 тыс. руб.,</w:t>
            </w:r>
            <w:r>
              <w:rPr>
                <w:sz w:val="28"/>
              </w:rPr>
              <w:t xml:space="preserve"> </w:t>
            </w:r>
            <w:r w:rsidRPr="00B7272E">
              <w:rPr>
                <w:sz w:val="28"/>
              </w:rPr>
              <w:t>в том числе:</w:t>
            </w:r>
          </w:p>
          <w:p w:rsidR="00B7272E" w:rsidRPr="00B7272E" w:rsidRDefault="00B7272E" w:rsidP="00B7272E">
            <w:pPr>
              <w:jc w:val="both"/>
              <w:rPr>
                <w:sz w:val="28"/>
              </w:rPr>
            </w:pPr>
            <w:r w:rsidRPr="00B7272E">
              <w:rPr>
                <w:sz w:val="28"/>
              </w:rPr>
              <w:t>в 2023 году з</w:t>
            </w:r>
            <w:r>
              <w:rPr>
                <w:sz w:val="28"/>
              </w:rPr>
              <w:t>а счет средств местного бюджета</w:t>
            </w:r>
            <w:r w:rsidRPr="00B7272E">
              <w:rPr>
                <w:sz w:val="28"/>
              </w:rPr>
              <w:t xml:space="preserve"> - 20,0 тыс. руб. (прогнозно)</w:t>
            </w:r>
          </w:p>
          <w:p w:rsidR="00B7272E" w:rsidRPr="00B7272E" w:rsidRDefault="00B7272E" w:rsidP="00B7272E">
            <w:pPr>
              <w:jc w:val="both"/>
              <w:rPr>
                <w:sz w:val="28"/>
              </w:rPr>
            </w:pPr>
            <w:r w:rsidRPr="00B7272E">
              <w:rPr>
                <w:sz w:val="28"/>
              </w:rPr>
              <w:t xml:space="preserve">в 2024 году за счет средств местного бюджета </w:t>
            </w:r>
            <w:r>
              <w:rPr>
                <w:sz w:val="28"/>
              </w:rPr>
              <w:t xml:space="preserve">- </w:t>
            </w:r>
            <w:r w:rsidRPr="00B7272E">
              <w:rPr>
                <w:sz w:val="28"/>
              </w:rPr>
              <w:t>20,0</w:t>
            </w:r>
            <w:r>
              <w:rPr>
                <w:sz w:val="28"/>
              </w:rPr>
              <w:t xml:space="preserve"> </w:t>
            </w:r>
            <w:r w:rsidRPr="00B7272E">
              <w:rPr>
                <w:sz w:val="28"/>
              </w:rPr>
              <w:t>тыс. руб. (прогнозно)</w:t>
            </w:r>
          </w:p>
          <w:p w:rsidR="00B7272E" w:rsidRPr="00B7272E" w:rsidRDefault="00B7272E" w:rsidP="00B7272E">
            <w:pPr>
              <w:jc w:val="both"/>
              <w:rPr>
                <w:sz w:val="28"/>
              </w:rPr>
            </w:pPr>
            <w:r w:rsidRPr="00B7272E">
              <w:rPr>
                <w:sz w:val="28"/>
              </w:rPr>
              <w:t xml:space="preserve">в 2025 году за счет средств местного бюджета </w:t>
            </w:r>
            <w:r>
              <w:rPr>
                <w:sz w:val="28"/>
              </w:rPr>
              <w:t xml:space="preserve">- </w:t>
            </w:r>
            <w:r w:rsidRPr="00B7272E">
              <w:rPr>
                <w:sz w:val="28"/>
              </w:rPr>
              <w:t>2</w:t>
            </w:r>
            <w:r>
              <w:rPr>
                <w:sz w:val="28"/>
              </w:rPr>
              <w:t>0,0</w:t>
            </w:r>
            <w:r w:rsidRPr="00B7272E">
              <w:rPr>
                <w:sz w:val="28"/>
              </w:rPr>
              <w:t xml:space="preserve"> тыс. руб. (прогнозно)</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t xml:space="preserve">Ожидаемые </w:t>
            </w:r>
            <w:r w:rsidRPr="00B7272E">
              <w:rPr>
                <w:sz w:val="28"/>
              </w:rPr>
              <w:lastRenderedPageBreak/>
              <w:t>конечные результаты реализации программы</w:t>
            </w:r>
          </w:p>
        </w:tc>
        <w:tc>
          <w:tcPr>
            <w:tcW w:w="7512"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jc w:val="both"/>
              <w:rPr>
                <w:sz w:val="28"/>
              </w:rPr>
            </w:pPr>
            <w:r w:rsidRPr="00B7272E">
              <w:rPr>
                <w:sz w:val="28"/>
              </w:rPr>
              <w:lastRenderedPageBreak/>
              <w:t xml:space="preserve">Ожидаемыми конечными результатами реализации </w:t>
            </w:r>
            <w:r w:rsidRPr="00B7272E">
              <w:rPr>
                <w:sz w:val="28"/>
              </w:rPr>
              <w:lastRenderedPageBreak/>
              <w:t>программы являются:</w:t>
            </w:r>
          </w:p>
          <w:p w:rsidR="00B7272E" w:rsidRDefault="00B7272E" w:rsidP="00B7272E">
            <w:pPr>
              <w:jc w:val="both"/>
              <w:rPr>
                <w:sz w:val="28"/>
              </w:rPr>
            </w:pPr>
            <w:r w:rsidRPr="00B7272E">
              <w:rPr>
                <w:sz w:val="28"/>
              </w:rPr>
              <w:t>- проведение не менее 10 мероприятий туристской направленности: выставки и ярмарки и др.;</w:t>
            </w:r>
          </w:p>
          <w:p w:rsidR="00B7272E" w:rsidRPr="00B7272E" w:rsidRDefault="00B7272E" w:rsidP="00B7272E">
            <w:pPr>
              <w:jc w:val="both"/>
              <w:rPr>
                <w:sz w:val="28"/>
              </w:rPr>
            </w:pPr>
            <w:r>
              <w:rPr>
                <w:sz w:val="28"/>
              </w:rPr>
              <w:t>-</w:t>
            </w:r>
            <w:r w:rsidRPr="00B7272E">
              <w:rPr>
                <w:sz w:val="28"/>
              </w:rPr>
              <w:t xml:space="preserve"> разработка муниципальных туристических маршрутов;</w:t>
            </w:r>
          </w:p>
        </w:tc>
      </w:tr>
      <w:tr w:rsidR="00B7272E" w:rsidRPr="009F6B22" w:rsidTr="00B7272E">
        <w:tc>
          <w:tcPr>
            <w:tcW w:w="2235"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rPr>
                <w:sz w:val="28"/>
              </w:rPr>
            </w:pPr>
            <w:r w:rsidRPr="00B7272E">
              <w:rPr>
                <w:sz w:val="28"/>
              </w:rPr>
              <w:lastRenderedPageBreak/>
              <w:t>Система организации контроля за исполнением программы</w:t>
            </w:r>
          </w:p>
        </w:tc>
        <w:tc>
          <w:tcPr>
            <w:tcW w:w="7512" w:type="dxa"/>
            <w:tcBorders>
              <w:top w:val="single" w:sz="4" w:space="0" w:color="auto"/>
              <w:left w:val="single" w:sz="4" w:space="0" w:color="auto"/>
              <w:bottom w:val="single" w:sz="4" w:space="0" w:color="auto"/>
              <w:right w:val="single" w:sz="4" w:space="0" w:color="auto"/>
            </w:tcBorders>
            <w:hideMark/>
          </w:tcPr>
          <w:p w:rsidR="00B7272E" w:rsidRPr="00B7272E" w:rsidRDefault="00B7272E" w:rsidP="00B7272E">
            <w:pPr>
              <w:jc w:val="both"/>
              <w:rPr>
                <w:sz w:val="28"/>
              </w:rPr>
            </w:pPr>
            <w:r w:rsidRPr="00B7272E">
              <w:rPr>
                <w:sz w:val="28"/>
              </w:rPr>
              <w:t>Контроль за</w:t>
            </w:r>
            <w:r>
              <w:rPr>
                <w:sz w:val="28"/>
              </w:rPr>
              <w:t xml:space="preserve"> исполнением п</w:t>
            </w:r>
            <w:r w:rsidRPr="00B7272E">
              <w:rPr>
                <w:sz w:val="28"/>
              </w:rPr>
              <w:t xml:space="preserve">рограммы осуществляется в установленном порядке заместителем главы администрации </w:t>
            </w:r>
            <w:r>
              <w:rPr>
                <w:sz w:val="28"/>
              </w:rPr>
              <w:t xml:space="preserve">муниципального района </w:t>
            </w:r>
            <w:r w:rsidRPr="00B7272E">
              <w:rPr>
                <w:sz w:val="28"/>
              </w:rPr>
              <w:t>по социальной сфере, начальником управления образования</w:t>
            </w:r>
          </w:p>
        </w:tc>
      </w:tr>
    </w:tbl>
    <w:p w:rsidR="00B7272E" w:rsidRPr="00B7272E" w:rsidRDefault="00B7272E" w:rsidP="00B7272E">
      <w:pPr>
        <w:pStyle w:val="ConsNonformat"/>
        <w:widowControl/>
        <w:ind w:firstLine="567"/>
        <w:jc w:val="both"/>
        <w:rPr>
          <w:rFonts w:ascii="Times New Roman" w:hAnsi="Times New Roman" w:cs="Times New Roman"/>
          <w:sz w:val="28"/>
          <w:szCs w:val="24"/>
        </w:rPr>
      </w:pPr>
    </w:p>
    <w:p w:rsidR="00B7272E" w:rsidRDefault="00B7272E" w:rsidP="00B7272E">
      <w:pPr>
        <w:pStyle w:val="ConsNonformat"/>
        <w:widowControl/>
        <w:numPr>
          <w:ilvl w:val="0"/>
          <w:numId w:val="42"/>
        </w:numPr>
        <w:ind w:left="0" w:firstLine="0"/>
        <w:jc w:val="center"/>
        <w:rPr>
          <w:rFonts w:ascii="Times New Roman" w:hAnsi="Times New Roman" w:cs="Times New Roman"/>
          <w:b/>
          <w:sz w:val="28"/>
          <w:szCs w:val="24"/>
        </w:rPr>
      </w:pPr>
      <w:r>
        <w:rPr>
          <w:rFonts w:ascii="Times New Roman" w:hAnsi="Times New Roman" w:cs="Times New Roman"/>
          <w:b/>
          <w:sz w:val="28"/>
          <w:szCs w:val="24"/>
        </w:rPr>
        <w:t xml:space="preserve"> </w:t>
      </w:r>
      <w:r w:rsidRPr="00B7272E">
        <w:rPr>
          <w:rFonts w:ascii="Times New Roman" w:hAnsi="Times New Roman" w:cs="Times New Roman"/>
          <w:b/>
          <w:sz w:val="28"/>
          <w:szCs w:val="24"/>
        </w:rPr>
        <w:t>Содержание проблемы и необходимость ее решения</w:t>
      </w:r>
    </w:p>
    <w:p w:rsidR="00B7272E" w:rsidRPr="00B7272E" w:rsidRDefault="00B7272E" w:rsidP="00B7272E">
      <w:pPr>
        <w:pStyle w:val="ConsNonformat"/>
        <w:widowControl/>
        <w:jc w:val="center"/>
        <w:rPr>
          <w:rFonts w:ascii="Times New Roman" w:hAnsi="Times New Roman" w:cs="Times New Roman"/>
          <w:b/>
          <w:sz w:val="28"/>
          <w:szCs w:val="24"/>
        </w:rPr>
      </w:pPr>
      <w:r w:rsidRPr="00B7272E">
        <w:rPr>
          <w:rFonts w:ascii="Times New Roman" w:hAnsi="Times New Roman" w:cs="Times New Roman"/>
          <w:b/>
          <w:sz w:val="28"/>
          <w:szCs w:val="24"/>
        </w:rPr>
        <w:t>программным методом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Актуальность разработки и принятия программы обусловлена тенденциями развития отрасли "туризм".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Современная туристская индустрия является одной из крупнейших высокодоходных и наиболее динамично развивающихся отраслей. Причиной столь успешного развития отрасли является социально- экономический эффект, получаемый в результате развития внутреннего и въездного туризма: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внутренний и въездной туризм создает рабочие места в секторе туризма и в смежных с ним отраслях;</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xml:space="preserve">- стимулирует развитие внутренних подотраслей </w:t>
      </w:r>
      <w:r>
        <w:rPr>
          <w:color w:val="000000"/>
          <w:sz w:val="28"/>
        </w:rPr>
        <w:t>–</w:t>
      </w:r>
      <w:r w:rsidRPr="00B7272E">
        <w:rPr>
          <w:color w:val="000000"/>
          <w:sz w:val="28"/>
        </w:rPr>
        <w:t xml:space="preserve"> гостинично</w:t>
      </w:r>
      <w:r>
        <w:rPr>
          <w:color w:val="000000"/>
          <w:sz w:val="28"/>
        </w:rPr>
        <w:t xml:space="preserve"> </w:t>
      </w:r>
      <w:r w:rsidRPr="00B7272E">
        <w:rPr>
          <w:color w:val="000000"/>
          <w:sz w:val="28"/>
        </w:rPr>
        <w:t>- туристского, транспортного бизнеса, общественного питания, экскурсионно</w:t>
      </w:r>
      <w:r>
        <w:rPr>
          <w:color w:val="000000"/>
          <w:sz w:val="28"/>
        </w:rPr>
        <w:t xml:space="preserve"> </w:t>
      </w:r>
      <w:r w:rsidRPr="00B7272E">
        <w:rPr>
          <w:color w:val="000000"/>
          <w:sz w:val="28"/>
        </w:rPr>
        <w:t>- информационных служб, туристско-развлекательных, спортивно</w:t>
      </w:r>
      <w:r>
        <w:rPr>
          <w:color w:val="000000"/>
          <w:sz w:val="28"/>
        </w:rPr>
        <w:t xml:space="preserve"> </w:t>
      </w:r>
      <w:r w:rsidRPr="00B7272E">
        <w:rPr>
          <w:color w:val="000000"/>
          <w:sz w:val="28"/>
        </w:rPr>
        <w:t>- оздоровительных комплексов;</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способствует притоку в район дополнительных денежных средств;</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стимулирует инвестиции в местную туриндустрию, способствуя увеличению налогооблагаемой базы и доходов бюджета;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стимулирует модернизацию местных инфраструктур транспорта, связи и других базовых систем;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способствует сохранению и восстановлению историко- культурного и природного наследия района;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стимулирует возрождение и развитие традиционных народных промыслов и ремесел;</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изготовление сувенирной продукции;</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экологический туризм способствует продуктивному экоориентированному использованию земель, не имеющих сельскохозяйственного значения, что позволяет сохранять естественную флору на больших площадях, а также наглядно демонстрирует большое значение природных и культурных ресурсов для экономического и социального благосостояния общества;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формирует престиж района.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Согласно Федеральному закону от 24 ноября 1996 года № 132-ФЗ "Об основах туристской деятельности в Российской Федерации" туризм отнесен к числу приоритетных отраслей экономики.</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lastRenderedPageBreak/>
        <w:t>В целях осуществления государственной политики по развитию туристской индустрии на территории района администрацией Калининского муниципального района разработана настоящая Программа.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Основными причинами неразвитости туристской отрасли в районе являются следующие:</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неразвитая туристическая инфраструктура, недостаточное количество комфортабельных средств размещения;</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отсутствие предприятий общественного питания в сельской местности;</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отсутствие квалифицированных кадров в сфере туризма на местном уровне;</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отсутствие туристского имиджа Калининского района;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недостаточная информированность населения об имеющихся туристских ресурсах района;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неразвитость транспортной инфраструктуры, что в некоторых случаях приводит к отсутствию возможности посещения объектов туристского показа.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К сильным сторонам развития туризма района можно отнести следующие:</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1. Выгодное географическое расположение и природно-ландшафтные особенности территории Калининского района.</w:t>
      </w:r>
    </w:p>
    <w:p w:rsidR="00B7272E" w:rsidRPr="00B7272E" w:rsidRDefault="00B7272E" w:rsidP="00B7272E">
      <w:pPr>
        <w:pStyle w:val="p4"/>
        <w:shd w:val="clear" w:color="auto" w:fill="FFFFFF"/>
        <w:spacing w:before="0" w:beforeAutospacing="0" w:after="0" w:afterAutospacing="0"/>
        <w:ind w:firstLine="567"/>
        <w:jc w:val="both"/>
        <w:rPr>
          <w:color w:val="000000"/>
          <w:sz w:val="28"/>
        </w:rPr>
      </w:pPr>
      <w:r w:rsidRPr="00B7272E">
        <w:rPr>
          <w:color w:val="000000"/>
          <w:sz w:val="28"/>
        </w:rPr>
        <w:t>Район находится в пределах рациональной транспортной доступности: г. Калининск удален от областного центра на 121 км. по автодорожной сети.</w:t>
      </w:r>
    </w:p>
    <w:p w:rsidR="00B7272E" w:rsidRPr="00B7272E" w:rsidRDefault="00B7272E" w:rsidP="00B7272E">
      <w:pPr>
        <w:pStyle w:val="p4"/>
        <w:shd w:val="clear" w:color="auto" w:fill="FFFFFF"/>
        <w:spacing w:before="0" w:beforeAutospacing="0" w:after="0" w:afterAutospacing="0"/>
        <w:ind w:firstLine="567"/>
        <w:jc w:val="both"/>
        <w:rPr>
          <w:color w:val="000000"/>
          <w:sz w:val="28"/>
        </w:rPr>
      </w:pPr>
      <w:r w:rsidRPr="00B7272E">
        <w:rPr>
          <w:color w:val="000000"/>
          <w:sz w:val="28"/>
        </w:rPr>
        <w:t>Федеральная трасса «Москва – Курск» проходит через г. Калининск в 116 км. от развязки на Волгоград и Самару.</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Разнообразие и богатство природных массивов в районе является основой для проведения экологических и оздоровительных маршрутов: пеших, велосипедных, лыжных и так далее.</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2. Наличие достаточного количества традиционных ресурсов для развития нескольких видов туризма: культурно-познавательного, паломнического, событийного и других видов.</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3. Наличие инфраструктуры питания.</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В настоящее время в районе насчитывается 21 предприятие общественного питания в городе и 3 на территории сельских муниципальных образований.</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4. Культурный и творческий потенциал района.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В районе функционирует 32 культурно - досуговых учреждения, на базе которых работают 198 клубных формирования, в которых занимаются более 2000 человек. Учреждениями культуры ежегодно проводятся более 4,5 тысяч мероприятий.</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В городе работает филиал Саратовского областного музея краеведения ГУК СО «Калининский историко – краеведческий музей». Музей ежегодно проводит экскурсии по действующим и вновь открытым выставкам.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В районе имеются исторические и культурные памятники.</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Учитывая сильные стороны развития туризма Калининского муниципального района прогнозная модель развития внутреннего и въездного туризма может быть ориентирована на следующие направления:</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1. Культурно-познавательный туризм: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встреча с калининскими поэтами и писателями в литературном салоне;</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lastRenderedPageBreak/>
        <w:t>- организация экскурсий по району школьников и студентов на основе культурных и национальных традиций;</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посещение краеведческого музея г. Калининска.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2. Экологический туризм.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Благоприятная экологическая обстановка, отсутствие вблизи вредных производств, особенности рельефа, климата, водных объектов, большое разнообразие растительного покрова и животного мира все это способствует развитию эколого-туристической деятельности: оздоровительно-прогулочной; спортивно – рыболовно - охотничьей; познавательно - природной.</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3. Активный туризм (спортивный туризм).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Объединяет различные виды деятельности, связанные с повышенной физической активностью: открытые первенства по лыжным гонкам, волейболу и гиревому спорту.</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В районе ежегодно проводятся открытый турнир по волейболу, посвященный памяти тренера Н. П. Модина, открытые первенства по лыжным гонкам памяти тренера В. П. Теплова и гиревому спорту.</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4. Событийный туризм.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 xml:space="preserve">В районе ежегодно проводятся открытый литературный конкурс самодеятельных прозаиков и поэтов - «Алексеевские чтения», фестиваль исполнителей народной песни имени О. В. Ковалевой, фестиваль «Калининский каравай». </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5. Паломнический туризм.</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Родник «Святой» в с. Сергиевка Калининского района - обладает целебной силой, вода в нем чистая и прозрачная. На территории родника построена часовня.</w:t>
      </w:r>
    </w:p>
    <w:p w:rsidR="00B7272E" w:rsidRPr="00B7272E" w:rsidRDefault="00B7272E" w:rsidP="00B7272E">
      <w:pPr>
        <w:ind w:firstLine="567"/>
        <w:jc w:val="both"/>
        <w:rPr>
          <w:sz w:val="28"/>
          <w:szCs w:val="24"/>
        </w:rPr>
      </w:pPr>
    </w:p>
    <w:p w:rsidR="00B7272E" w:rsidRDefault="00B7272E" w:rsidP="00B7272E">
      <w:pPr>
        <w:jc w:val="center"/>
        <w:rPr>
          <w:b/>
          <w:sz w:val="28"/>
          <w:szCs w:val="24"/>
        </w:rPr>
      </w:pPr>
      <w:r w:rsidRPr="00B7272E">
        <w:rPr>
          <w:b/>
          <w:sz w:val="28"/>
          <w:szCs w:val="24"/>
        </w:rPr>
        <w:t xml:space="preserve">2. Основные цели и задачи программы с указанием сроков </w:t>
      </w:r>
    </w:p>
    <w:p w:rsidR="00B7272E" w:rsidRPr="00B7272E" w:rsidRDefault="00B7272E" w:rsidP="00B7272E">
      <w:pPr>
        <w:jc w:val="center"/>
        <w:rPr>
          <w:b/>
          <w:sz w:val="28"/>
          <w:szCs w:val="24"/>
        </w:rPr>
      </w:pPr>
      <w:r w:rsidRPr="00B7272E">
        <w:rPr>
          <w:b/>
          <w:sz w:val="28"/>
          <w:szCs w:val="24"/>
        </w:rPr>
        <w:t>и этапов ее реализации</w:t>
      </w:r>
    </w:p>
    <w:p w:rsidR="00B7272E" w:rsidRPr="00B7272E" w:rsidRDefault="00B7272E" w:rsidP="00B7272E">
      <w:pPr>
        <w:ind w:firstLine="567"/>
        <w:jc w:val="both"/>
        <w:rPr>
          <w:sz w:val="28"/>
          <w:szCs w:val="24"/>
        </w:rPr>
      </w:pPr>
      <w:r w:rsidRPr="00B7272E">
        <w:rPr>
          <w:sz w:val="28"/>
          <w:szCs w:val="24"/>
        </w:rPr>
        <w:t xml:space="preserve">Целью программы является развитие </w:t>
      </w:r>
      <w:r w:rsidRPr="00B7272E">
        <w:rPr>
          <w:sz w:val="28"/>
          <w:szCs w:val="24"/>
          <w:shd w:val="clear" w:color="auto" w:fill="FFFFFF"/>
        </w:rPr>
        <w:t xml:space="preserve">туризма для приобщения граждан к культурному и природному наследию, </w:t>
      </w:r>
      <w:r w:rsidRPr="00B7272E">
        <w:rPr>
          <w:sz w:val="28"/>
          <w:szCs w:val="24"/>
        </w:rPr>
        <w:t>создание условий для формирования современного конкурентоспособного туристского продукта. Основной целью программы является создание условий для формирования современного конкурентоспособного туристского продукта, обеспечивающего возможности для удовлетворения потребности населения района, приезжающих граждан в туристских услугах.</w:t>
      </w:r>
    </w:p>
    <w:p w:rsidR="00B7272E" w:rsidRDefault="00B7272E" w:rsidP="00B7272E">
      <w:pPr>
        <w:pStyle w:val="af8"/>
        <w:ind w:firstLine="567"/>
        <w:rPr>
          <w:rFonts w:ascii="Times New Roman" w:hAnsi="Times New Roman"/>
          <w:color w:val="000000"/>
          <w:sz w:val="28"/>
          <w:shd w:val="clear" w:color="auto" w:fill="FFFFFF"/>
        </w:rPr>
      </w:pPr>
      <w:r w:rsidRPr="00B7272E">
        <w:rPr>
          <w:rFonts w:ascii="Times New Roman" w:hAnsi="Times New Roman"/>
          <w:sz w:val="28"/>
        </w:rPr>
        <w:t xml:space="preserve">Основными задачами программы являются </w:t>
      </w:r>
      <w:r w:rsidRPr="00B7272E">
        <w:rPr>
          <w:rFonts w:ascii="Times New Roman" w:hAnsi="Times New Roman"/>
          <w:color w:val="000000"/>
          <w:sz w:val="28"/>
          <w:shd w:val="clear" w:color="auto" w:fill="FFFFFF"/>
        </w:rPr>
        <w:t>формирование положительного туристического имиджа Калининского</w:t>
      </w:r>
      <w:r>
        <w:rPr>
          <w:rFonts w:ascii="Times New Roman" w:hAnsi="Times New Roman"/>
          <w:color w:val="000000"/>
          <w:sz w:val="28"/>
          <w:shd w:val="clear" w:color="auto" w:fill="FFFFFF"/>
        </w:rPr>
        <w:t xml:space="preserve"> муниципального</w:t>
      </w:r>
      <w:r w:rsidRPr="00B7272E">
        <w:rPr>
          <w:rFonts w:ascii="Times New Roman" w:hAnsi="Times New Roman"/>
          <w:color w:val="000000"/>
          <w:sz w:val="28"/>
          <w:shd w:val="clear" w:color="auto" w:fill="FFFFFF"/>
        </w:rPr>
        <w:t xml:space="preserve"> района;</w:t>
      </w:r>
    </w:p>
    <w:p w:rsidR="00B7272E" w:rsidRPr="00B7272E" w:rsidRDefault="00B7272E" w:rsidP="00B7272E">
      <w:pPr>
        <w:pStyle w:val="af8"/>
        <w:ind w:firstLine="567"/>
        <w:rPr>
          <w:rFonts w:ascii="Times New Roman" w:hAnsi="Times New Roman"/>
          <w:color w:val="000000"/>
          <w:sz w:val="28"/>
        </w:rPr>
      </w:pPr>
      <w:r>
        <w:rPr>
          <w:rFonts w:ascii="Times New Roman" w:hAnsi="Times New Roman"/>
          <w:color w:val="000000"/>
          <w:sz w:val="28"/>
          <w:shd w:val="clear" w:color="auto" w:fill="FFFFFF"/>
        </w:rPr>
        <w:t>-</w:t>
      </w:r>
      <w:r w:rsidRPr="00B7272E">
        <w:rPr>
          <w:rFonts w:ascii="Times New Roman" w:hAnsi="Times New Roman"/>
          <w:color w:val="000000"/>
          <w:sz w:val="28"/>
          <w:shd w:val="clear" w:color="auto" w:fill="FFFFFF"/>
        </w:rPr>
        <w:t xml:space="preserve"> создание благоприятных условий для устойчивого развития сферы туризма:</w:t>
      </w:r>
    </w:p>
    <w:p w:rsidR="00B7272E" w:rsidRPr="00B7272E" w:rsidRDefault="00B7272E" w:rsidP="00B7272E">
      <w:pPr>
        <w:ind w:firstLine="567"/>
        <w:jc w:val="both"/>
        <w:rPr>
          <w:sz w:val="28"/>
          <w:szCs w:val="24"/>
        </w:rPr>
      </w:pPr>
      <w:r w:rsidRPr="00B7272E">
        <w:rPr>
          <w:sz w:val="28"/>
          <w:szCs w:val="24"/>
        </w:rPr>
        <w:t>- анализ возможностей практического использования имеющихся культурно-исторических, природных достопримечательностей;</w:t>
      </w:r>
    </w:p>
    <w:p w:rsidR="00B7272E" w:rsidRPr="00B7272E" w:rsidRDefault="00B7272E" w:rsidP="00B7272E">
      <w:pPr>
        <w:ind w:firstLine="567"/>
        <w:jc w:val="both"/>
        <w:rPr>
          <w:sz w:val="28"/>
          <w:szCs w:val="24"/>
        </w:rPr>
      </w:pPr>
      <w:r w:rsidRPr="00B7272E">
        <w:rPr>
          <w:sz w:val="28"/>
          <w:szCs w:val="24"/>
        </w:rPr>
        <w:t>- разработка бренда Калининского района;</w:t>
      </w:r>
    </w:p>
    <w:p w:rsidR="00B7272E" w:rsidRPr="00B7272E" w:rsidRDefault="00B7272E" w:rsidP="00B7272E">
      <w:pPr>
        <w:ind w:firstLine="567"/>
        <w:jc w:val="both"/>
        <w:rPr>
          <w:sz w:val="28"/>
          <w:szCs w:val="24"/>
        </w:rPr>
      </w:pPr>
      <w:r w:rsidRPr="00B7272E">
        <w:rPr>
          <w:sz w:val="28"/>
          <w:szCs w:val="24"/>
        </w:rPr>
        <w:t>- информационное обеспечение деятельности по развитию туризма, продвижение туристического продукта;</w:t>
      </w:r>
    </w:p>
    <w:p w:rsidR="00B7272E" w:rsidRPr="00B7272E" w:rsidRDefault="00B7272E" w:rsidP="00B7272E">
      <w:pPr>
        <w:ind w:firstLine="567"/>
        <w:jc w:val="both"/>
        <w:rPr>
          <w:sz w:val="28"/>
          <w:szCs w:val="24"/>
        </w:rPr>
      </w:pPr>
      <w:r w:rsidRPr="00B7272E">
        <w:rPr>
          <w:sz w:val="28"/>
          <w:szCs w:val="24"/>
        </w:rPr>
        <w:t>- разработка и создание туристических объектов, маршрутов и программ по Калининскому району;</w:t>
      </w:r>
    </w:p>
    <w:p w:rsidR="00B7272E" w:rsidRPr="00B7272E" w:rsidRDefault="00B7272E" w:rsidP="00B7272E">
      <w:pPr>
        <w:ind w:firstLine="567"/>
        <w:jc w:val="both"/>
        <w:rPr>
          <w:sz w:val="28"/>
          <w:szCs w:val="24"/>
        </w:rPr>
      </w:pPr>
      <w:r w:rsidRPr="00B7272E">
        <w:rPr>
          <w:sz w:val="28"/>
          <w:szCs w:val="24"/>
        </w:rPr>
        <w:lastRenderedPageBreak/>
        <w:t>- развитие межмуниципального сотрудничества в сфере туризма с другими районами Саратовской области;</w:t>
      </w:r>
    </w:p>
    <w:p w:rsidR="00B7272E" w:rsidRPr="00B7272E" w:rsidRDefault="00B7272E" w:rsidP="00B7272E">
      <w:pPr>
        <w:ind w:firstLine="567"/>
        <w:jc w:val="both"/>
        <w:rPr>
          <w:sz w:val="28"/>
          <w:szCs w:val="24"/>
        </w:rPr>
      </w:pPr>
      <w:r w:rsidRPr="00B7272E">
        <w:rPr>
          <w:sz w:val="28"/>
          <w:szCs w:val="24"/>
        </w:rPr>
        <w:t>- привлечение инвесторов для создания новых туристских объектов.</w:t>
      </w:r>
    </w:p>
    <w:p w:rsidR="00B7272E" w:rsidRPr="00B7272E" w:rsidRDefault="00B7272E" w:rsidP="00B7272E">
      <w:pPr>
        <w:pStyle w:val="p15"/>
        <w:shd w:val="clear" w:color="auto" w:fill="FFFFFF"/>
        <w:spacing w:before="0" w:beforeAutospacing="0" w:after="0" w:afterAutospacing="0"/>
        <w:ind w:firstLine="567"/>
        <w:jc w:val="both"/>
        <w:rPr>
          <w:color w:val="000000"/>
          <w:sz w:val="28"/>
        </w:rPr>
      </w:pPr>
      <w:r w:rsidRPr="00B7272E">
        <w:rPr>
          <w:color w:val="000000"/>
          <w:sz w:val="28"/>
        </w:rPr>
        <w:t>Развитие внутреннего туризма посредствам создания туристского кластера;</w:t>
      </w:r>
    </w:p>
    <w:p w:rsidR="00B7272E" w:rsidRPr="00B7272E" w:rsidRDefault="00B7272E" w:rsidP="00B7272E">
      <w:pPr>
        <w:pStyle w:val="p9"/>
        <w:shd w:val="clear" w:color="auto" w:fill="FFFFFF"/>
        <w:spacing w:before="0" w:beforeAutospacing="0" w:after="0" w:afterAutospacing="0"/>
        <w:ind w:firstLine="567"/>
        <w:jc w:val="both"/>
        <w:rPr>
          <w:color w:val="000000"/>
          <w:sz w:val="28"/>
        </w:rPr>
      </w:pPr>
      <w:r w:rsidRPr="00B7272E">
        <w:rPr>
          <w:color w:val="000000"/>
          <w:sz w:val="28"/>
        </w:rPr>
        <w:t>Создание на территории Калининского муниципального района благоприятных условий для привлечения инвесторов к реализации проектов, направленных на улучшение туристской инфраструктуры Калининского муниципального района;</w:t>
      </w:r>
    </w:p>
    <w:p w:rsidR="00B7272E" w:rsidRPr="00B7272E" w:rsidRDefault="00B7272E" w:rsidP="00B7272E">
      <w:pPr>
        <w:pStyle w:val="p15"/>
        <w:shd w:val="clear" w:color="auto" w:fill="FFFFFF"/>
        <w:spacing w:before="0" w:beforeAutospacing="0" w:after="0" w:afterAutospacing="0"/>
        <w:ind w:firstLine="567"/>
        <w:jc w:val="both"/>
        <w:rPr>
          <w:color w:val="000000"/>
          <w:sz w:val="28"/>
        </w:rPr>
      </w:pPr>
      <w:r w:rsidRPr="00B7272E">
        <w:rPr>
          <w:color w:val="000000"/>
          <w:sz w:val="28"/>
        </w:rPr>
        <w:t>Мероприятия по реализации указанных задач представлены ниже в системе программных мероприятий.</w:t>
      </w:r>
    </w:p>
    <w:p w:rsidR="00B7272E" w:rsidRPr="00B7272E" w:rsidRDefault="00B7272E" w:rsidP="00B7272E">
      <w:pPr>
        <w:pStyle w:val="p16"/>
        <w:shd w:val="clear" w:color="auto" w:fill="FFFFFF"/>
        <w:spacing w:before="0" w:beforeAutospacing="0" w:after="0" w:afterAutospacing="0"/>
        <w:ind w:firstLine="567"/>
        <w:jc w:val="both"/>
        <w:rPr>
          <w:color w:val="000000"/>
          <w:sz w:val="28"/>
        </w:rPr>
      </w:pPr>
      <w:r w:rsidRPr="00B7272E">
        <w:rPr>
          <w:rStyle w:val="s1"/>
          <w:bCs/>
          <w:color w:val="000000"/>
          <w:sz w:val="28"/>
        </w:rPr>
        <w:t>Сроки реализации программы</w:t>
      </w:r>
      <w:r>
        <w:rPr>
          <w:color w:val="000000"/>
          <w:sz w:val="28"/>
        </w:rPr>
        <w:t xml:space="preserve"> </w:t>
      </w:r>
      <w:r w:rsidRPr="00B7272E">
        <w:rPr>
          <w:color w:val="000000"/>
          <w:sz w:val="28"/>
        </w:rPr>
        <w:t>- 2023-2025 годы.</w:t>
      </w:r>
    </w:p>
    <w:p w:rsidR="00B7272E" w:rsidRPr="00B7272E" w:rsidRDefault="00B7272E" w:rsidP="00B7272E">
      <w:pPr>
        <w:ind w:firstLine="567"/>
        <w:jc w:val="both"/>
        <w:rPr>
          <w:sz w:val="28"/>
          <w:szCs w:val="24"/>
        </w:rPr>
      </w:pPr>
    </w:p>
    <w:p w:rsidR="00B7272E" w:rsidRPr="00B7272E" w:rsidRDefault="00B7272E" w:rsidP="00B7272E">
      <w:pPr>
        <w:pStyle w:val="p5"/>
        <w:shd w:val="clear" w:color="auto" w:fill="FFFFFF"/>
        <w:spacing w:before="0" w:beforeAutospacing="0" w:after="0" w:afterAutospacing="0"/>
        <w:jc w:val="center"/>
        <w:rPr>
          <w:color w:val="000000"/>
          <w:sz w:val="28"/>
        </w:rPr>
      </w:pPr>
      <w:r w:rsidRPr="00B7272E">
        <w:rPr>
          <w:rStyle w:val="s1"/>
          <w:b/>
          <w:bCs/>
          <w:color w:val="000000"/>
          <w:sz w:val="28"/>
        </w:rPr>
        <w:t>3. Ресурсное обеспечение муниципальной программы</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Ресурсное обеспечение программы предусматривает финансирование программных мероприятий за счет средств бюджета Калининского муниципального района.</w:t>
      </w:r>
    </w:p>
    <w:p w:rsidR="00B7272E" w:rsidRPr="00B7272E" w:rsidRDefault="00B7272E" w:rsidP="00B7272E">
      <w:pPr>
        <w:pStyle w:val="p2"/>
        <w:shd w:val="clear" w:color="auto" w:fill="FFFFFF"/>
        <w:spacing w:before="0" w:beforeAutospacing="0" w:after="0" w:afterAutospacing="0"/>
        <w:ind w:firstLine="567"/>
        <w:jc w:val="both"/>
        <w:rPr>
          <w:color w:val="000000"/>
          <w:sz w:val="28"/>
        </w:rPr>
      </w:pPr>
      <w:r w:rsidRPr="00B7272E">
        <w:rPr>
          <w:color w:val="000000"/>
          <w:sz w:val="28"/>
        </w:rPr>
        <w:t>Общая сумма денежных средств, предусмотренная на реализацию программы, составляет 60,0 тыс. руб., в т.ч.:</w:t>
      </w:r>
    </w:p>
    <w:p w:rsidR="00B7272E" w:rsidRPr="00B7272E" w:rsidRDefault="00B7272E" w:rsidP="00B7272E">
      <w:pPr>
        <w:pStyle w:val="p6"/>
        <w:shd w:val="clear" w:color="auto" w:fill="FFFFFF"/>
        <w:spacing w:before="0" w:beforeAutospacing="0" w:after="0" w:afterAutospacing="0"/>
        <w:ind w:firstLine="567"/>
        <w:jc w:val="both"/>
        <w:rPr>
          <w:color w:val="000000"/>
          <w:sz w:val="28"/>
        </w:rPr>
      </w:pPr>
      <w:r w:rsidRPr="00B7272E">
        <w:rPr>
          <w:color w:val="000000"/>
          <w:sz w:val="28"/>
        </w:rPr>
        <w:t>2023 г. – 20,0 тыс. руб. (прогнозно)</w:t>
      </w:r>
    </w:p>
    <w:p w:rsidR="00B7272E" w:rsidRPr="00B7272E" w:rsidRDefault="00B7272E" w:rsidP="00B7272E">
      <w:pPr>
        <w:pStyle w:val="p7"/>
        <w:shd w:val="clear" w:color="auto" w:fill="FFFFFF"/>
        <w:spacing w:before="0" w:beforeAutospacing="0" w:after="0" w:afterAutospacing="0"/>
        <w:ind w:firstLine="567"/>
        <w:jc w:val="both"/>
        <w:rPr>
          <w:color w:val="000000"/>
          <w:sz w:val="28"/>
        </w:rPr>
      </w:pPr>
      <w:r w:rsidRPr="00B7272E">
        <w:rPr>
          <w:color w:val="000000"/>
          <w:sz w:val="28"/>
        </w:rPr>
        <w:t>2024 г. – 20,0 тыс. руб. (прогнозно)</w:t>
      </w:r>
    </w:p>
    <w:p w:rsidR="00B7272E" w:rsidRPr="00B7272E" w:rsidRDefault="00B7272E" w:rsidP="00B7272E">
      <w:pPr>
        <w:pStyle w:val="p7"/>
        <w:shd w:val="clear" w:color="auto" w:fill="FFFFFF"/>
        <w:spacing w:before="0" w:beforeAutospacing="0" w:after="0" w:afterAutospacing="0"/>
        <w:ind w:firstLine="567"/>
        <w:jc w:val="both"/>
        <w:rPr>
          <w:color w:val="000000"/>
          <w:sz w:val="28"/>
        </w:rPr>
      </w:pPr>
      <w:r w:rsidRPr="00B7272E">
        <w:rPr>
          <w:color w:val="000000"/>
          <w:sz w:val="28"/>
        </w:rPr>
        <w:t>2025 г. – 20,0 тыс. руб. (прогнозно)</w:t>
      </w:r>
    </w:p>
    <w:p w:rsidR="00B7272E" w:rsidRPr="00B7272E" w:rsidRDefault="00B7272E" w:rsidP="00B7272E">
      <w:pPr>
        <w:shd w:val="clear" w:color="auto" w:fill="FFFFFF"/>
        <w:tabs>
          <w:tab w:val="left" w:pos="2670"/>
          <w:tab w:val="center" w:pos="5334"/>
        </w:tabs>
        <w:ind w:firstLine="567"/>
        <w:jc w:val="both"/>
        <w:rPr>
          <w:sz w:val="28"/>
          <w:szCs w:val="24"/>
        </w:rPr>
      </w:pPr>
    </w:p>
    <w:p w:rsidR="00B7272E" w:rsidRPr="00B7272E" w:rsidRDefault="00B7272E" w:rsidP="00B7272E">
      <w:pPr>
        <w:shd w:val="clear" w:color="auto" w:fill="FFFFFF"/>
        <w:tabs>
          <w:tab w:val="left" w:pos="2670"/>
          <w:tab w:val="center" w:pos="5334"/>
        </w:tabs>
        <w:jc w:val="center"/>
        <w:rPr>
          <w:b/>
          <w:sz w:val="28"/>
          <w:szCs w:val="24"/>
        </w:rPr>
      </w:pPr>
      <w:r w:rsidRPr="00B7272E">
        <w:rPr>
          <w:b/>
          <w:sz w:val="28"/>
          <w:szCs w:val="24"/>
        </w:rPr>
        <w:t>4. Организация управления реализацией программы</w:t>
      </w:r>
    </w:p>
    <w:p w:rsidR="00B7272E" w:rsidRPr="00B7272E" w:rsidRDefault="00B7272E" w:rsidP="00B7272E">
      <w:pPr>
        <w:shd w:val="clear" w:color="auto" w:fill="FFFFFF"/>
        <w:tabs>
          <w:tab w:val="left" w:pos="2670"/>
          <w:tab w:val="center" w:pos="5334"/>
        </w:tabs>
        <w:jc w:val="center"/>
        <w:rPr>
          <w:b/>
          <w:sz w:val="28"/>
          <w:szCs w:val="24"/>
        </w:rPr>
      </w:pPr>
      <w:r w:rsidRPr="00B7272E">
        <w:rPr>
          <w:b/>
          <w:sz w:val="28"/>
          <w:szCs w:val="24"/>
        </w:rPr>
        <w:t>и контроль за ходом её выполнения</w:t>
      </w:r>
    </w:p>
    <w:p w:rsidR="00B7272E" w:rsidRPr="00B7272E" w:rsidRDefault="00B7272E" w:rsidP="00B7272E">
      <w:pPr>
        <w:shd w:val="clear" w:color="auto" w:fill="FFFFFF"/>
        <w:ind w:firstLine="567"/>
        <w:jc w:val="both"/>
        <w:rPr>
          <w:sz w:val="28"/>
          <w:szCs w:val="24"/>
        </w:rPr>
      </w:pPr>
      <w:r w:rsidRPr="00B7272E">
        <w:rPr>
          <w:sz w:val="28"/>
          <w:szCs w:val="24"/>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p w:rsidR="00B7272E" w:rsidRPr="00B7272E" w:rsidRDefault="00B7272E" w:rsidP="00B7272E">
      <w:pPr>
        <w:shd w:val="clear" w:color="auto" w:fill="FFFFFF"/>
        <w:ind w:firstLine="567"/>
        <w:jc w:val="both"/>
        <w:rPr>
          <w:sz w:val="28"/>
          <w:szCs w:val="24"/>
        </w:rPr>
      </w:pPr>
      <w:r w:rsidRPr="00B7272E">
        <w:rPr>
          <w:sz w:val="28"/>
          <w:szCs w:val="24"/>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 о ходе выполнения и реализации программы и эффективности использования финансовых средств, указанных в приложении к муниципальной программе.</w:t>
      </w:r>
    </w:p>
    <w:p w:rsidR="00B7272E" w:rsidRPr="00B7272E" w:rsidRDefault="00B7272E" w:rsidP="00B7272E">
      <w:pPr>
        <w:shd w:val="clear" w:color="auto" w:fill="FFFFFF"/>
        <w:ind w:firstLine="567"/>
        <w:jc w:val="both"/>
        <w:rPr>
          <w:sz w:val="28"/>
          <w:szCs w:val="24"/>
        </w:rPr>
      </w:pPr>
    </w:p>
    <w:p w:rsidR="00B7272E" w:rsidRPr="00B7272E" w:rsidRDefault="00B7272E" w:rsidP="00B7272E">
      <w:pPr>
        <w:pStyle w:val="31"/>
        <w:ind w:firstLine="0"/>
        <w:jc w:val="center"/>
        <w:rPr>
          <w:b/>
          <w:szCs w:val="24"/>
        </w:rPr>
      </w:pPr>
      <w:r w:rsidRPr="00B7272E">
        <w:rPr>
          <w:b/>
          <w:szCs w:val="24"/>
        </w:rPr>
        <w:t>5</w:t>
      </w:r>
      <w:r>
        <w:rPr>
          <w:b/>
          <w:szCs w:val="24"/>
        </w:rPr>
        <w:t xml:space="preserve">. Оценка </w:t>
      </w:r>
      <w:r w:rsidRPr="00B7272E">
        <w:rPr>
          <w:b/>
          <w:szCs w:val="24"/>
        </w:rPr>
        <w:t>эффективности реализации Программы</w:t>
      </w:r>
    </w:p>
    <w:p w:rsidR="00B7272E" w:rsidRPr="00B7272E" w:rsidRDefault="00B7272E" w:rsidP="00B7272E">
      <w:pPr>
        <w:ind w:firstLine="567"/>
        <w:jc w:val="both"/>
        <w:rPr>
          <w:sz w:val="28"/>
          <w:szCs w:val="24"/>
        </w:rPr>
      </w:pPr>
      <w:r w:rsidRPr="00B7272E">
        <w:rPr>
          <w:sz w:val="28"/>
          <w:szCs w:val="24"/>
        </w:rPr>
        <w:t>Отсутствие необходимой статистической информации о туристической деятельности, слабая экономико-статистическая изученность этой сферы не позволяют с высокой степенью достоверности сделать количественные оценки туристского комплекса, его прямой вклад и влияние на экономику Калининского муниципального района.</w:t>
      </w:r>
    </w:p>
    <w:p w:rsidR="00B7272E" w:rsidRPr="00B7272E" w:rsidRDefault="00B7272E" w:rsidP="00B7272E">
      <w:pPr>
        <w:ind w:firstLine="567"/>
        <w:jc w:val="both"/>
        <w:rPr>
          <w:sz w:val="28"/>
          <w:szCs w:val="24"/>
        </w:rPr>
      </w:pPr>
      <w:r w:rsidRPr="00B7272E">
        <w:rPr>
          <w:sz w:val="28"/>
          <w:szCs w:val="24"/>
        </w:rPr>
        <w:t>Косвенные результаты от реализации программы отражают социальные и экономические выгоды Калининского муниципального района и могут рассматриваться в следующих аспектах:</w:t>
      </w:r>
    </w:p>
    <w:p w:rsidR="00B7272E" w:rsidRPr="00B7272E" w:rsidRDefault="00B7272E" w:rsidP="00B7272E">
      <w:pPr>
        <w:ind w:firstLine="567"/>
        <w:jc w:val="both"/>
        <w:rPr>
          <w:sz w:val="28"/>
          <w:szCs w:val="24"/>
        </w:rPr>
      </w:pPr>
      <w:r w:rsidRPr="00B7272E">
        <w:rPr>
          <w:sz w:val="28"/>
          <w:szCs w:val="24"/>
        </w:rPr>
        <w:lastRenderedPageBreak/>
        <w:t>1. Развитие туристских ресурсов в районе создает дополнительный приток туристов и порождает спрос приезжающих на потребительские товары и услуги. Деньги, которые туристы тратят в гостиницах, предприятиях общепита, на транспорте, в различных местах отдыха, проникают в экономику района.</w:t>
      </w:r>
    </w:p>
    <w:p w:rsidR="00B7272E" w:rsidRPr="00B7272E" w:rsidRDefault="00B7272E" w:rsidP="00B7272E">
      <w:pPr>
        <w:ind w:firstLine="567"/>
        <w:jc w:val="both"/>
        <w:rPr>
          <w:sz w:val="28"/>
          <w:szCs w:val="24"/>
        </w:rPr>
      </w:pPr>
      <w:r w:rsidRPr="00B7272E">
        <w:rPr>
          <w:sz w:val="28"/>
          <w:szCs w:val="24"/>
        </w:rPr>
        <w:t>2. При увеличении туристских потоков значительно повысится спрос на сувенирную продукцию, изделия местных умельцев, изучение традиций и фольклора, что принесет не только доход району, но также послужит целям рекламы района.</w:t>
      </w:r>
    </w:p>
    <w:p w:rsidR="00B7272E" w:rsidRPr="00B7272E" w:rsidRDefault="00B7272E" w:rsidP="00B7272E">
      <w:pPr>
        <w:ind w:firstLine="567"/>
        <w:jc w:val="both"/>
        <w:rPr>
          <w:sz w:val="28"/>
          <w:szCs w:val="24"/>
        </w:rPr>
      </w:pPr>
      <w:r w:rsidRPr="00B7272E">
        <w:rPr>
          <w:sz w:val="28"/>
          <w:szCs w:val="24"/>
        </w:rPr>
        <w:t>3. Развитие туристских ресурсов в сфере экологического туризма (благоустройство скверов, парков) позволяет увеличить положительное воздействие туризма на экологическую среду.</w:t>
      </w:r>
    </w:p>
    <w:p w:rsidR="00B7272E" w:rsidRPr="00B7272E" w:rsidRDefault="00B7272E" w:rsidP="00B7272E">
      <w:pPr>
        <w:ind w:firstLine="567"/>
        <w:jc w:val="both"/>
        <w:rPr>
          <w:sz w:val="28"/>
          <w:szCs w:val="24"/>
        </w:rPr>
      </w:pPr>
      <w:r w:rsidRPr="00B7272E">
        <w:rPr>
          <w:sz w:val="28"/>
          <w:szCs w:val="24"/>
        </w:rPr>
        <w:t>4. Привлекательность туристских ресурсов для туристов, приезжающих в район с целью знакомства с местными достопримечательностями и для отдыха, оказывает позитивное социально-культурное воздействие на местное население в ходе контактов с ним. Интерес туристов к культурному наследию Калининского муниципального района может вызвать гордость у местных жителей и желание сохранять свои национальные традиции и ремесла.</w:t>
      </w:r>
    </w:p>
    <w:p w:rsidR="00B7272E" w:rsidRPr="003A2109" w:rsidRDefault="00B7272E" w:rsidP="003A2109">
      <w:pPr>
        <w:ind w:firstLine="567"/>
        <w:jc w:val="both"/>
        <w:rPr>
          <w:bCs/>
          <w:iCs/>
          <w:color w:val="000000"/>
          <w:sz w:val="28"/>
          <w:szCs w:val="28"/>
        </w:rPr>
      </w:pPr>
    </w:p>
    <w:p w:rsidR="00B7272E" w:rsidRDefault="00B7272E" w:rsidP="003A2109">
      <w:pPr>
        <w:jc w:val="center"/>
        <w:rPr>
          <w:b/>
          <w:bCs/>
          <w:iCs/>
          <w:color w:val="000000"/>
          <w:sz w:val="24"/>
          <w:szCs w:val="24"/>
        </w:rPr>
      </w:pPr>
      <w:r w:rsidRPr="003A2109">
        <w:rPr>
          <w:b/>
          <w:bCs/>
          <w:iCs/>
          <w:color w:val="000000"/>
          <w:sz w:val="28"/>
          <w:szCs w:val="28"/>
        </w:rPr>
        <w:t>Перечень показателей для проведения оценки эффективности пр</w:t>
      </w:r>
      <w:r w:rsidRPr="003A2109">
        <w:rPr>
          <w:b/>
          <w:bCs/>
          <w:iCs/>
          <w:color w:val="000000"/>
          <w:sz w:val="24"/>
          <w:szCs w:val="24"/>
        </w:rPr>
        <w:t>ограммы</w:t>
      </w:r>
    </w:p>
    <w:p w:rsidR="003A2109" w:rsidRPr="003A2109" w:rsidRDefault="003A2109" w:rsidP="003A2109">
      <w:pPr>
        <w:jc w:val="center"/>
        <w:rPr>
          <w:sz w:val="24"/>
          <w:szCs w:val="24"/>
        </w:rPr>
      </w:pPr>
    </w:p>
    <w:tbl>
      <w:tblPr>
        <w:tblW w:w="0" w:type="auto"/>
        <w:tblCellMar>
          <w:top w:w="15" w:type="dxa"/>
          <w:left w:w="15" w:type="dxa"/>
          <w:bottom w:w="15" w:type="dxa"/>
          <w:right w:w="15" w:type="dxa"/>
        </w:tblCellMar>
        <w:tblLook w:val="04A0"/>
      </w:tblPr>
      <w:tblGrid>
        <w:gridCol w:w="5827"/>
        <w:gridCol w:w="1276"/>
        <w:gridCol w:w="1276"/>
        <w:gridCol w:w="1275"/>
      </w:tblGrid>
      <w:tr w:rsidR="00B7272E" w:rsidRPr="00A9761B" w:rsidTr="003A2109">
        <w:tc>
          <w:tcPr>
            <w:tcW w:w="5827" w:type="dxa"/>
            <w:tcBorders>
              <w:top w:val="single" w:sz="6" w:space="0" w:color="000000"/>
              <w:left w:val="single" w:sz="6" w:space="0" w:color="000000"/>
              <w:bottom w:val="single" w:sz="6" w:space="0" w:color="000000"/>
              <w:right w:val="single" w:sz="6" w:space="0" w:color="000000"/>
            </w:tcBorders>
            <w:vAlign w:val="center"/>
            <w:hideMark/>
          </w:tcPr>
          <w:p w:rsidR="00B7272E" w:rsidRPr="003A2109" w:rsidRDefault="00B7272E" w:rsidP="008F3AEC">
            <w:pPr>
              <w:spacing w:before="100" w:beforeAutospacing="1" w:after="100" w:afterAutospacing="1"/>
              <w:jc w:val="center"/>
              <w:rPr>
                <w:b/>
                <w:sz w:val="28"/>
                <w:szCs w:val="28"/>
              </w:rPr>
            </w:pPr>
            <w:r w:rsidRPr="003A2109">
              <w:rPr>
                <w:b/>
                <w:sz w:val="28"/>
                <w:szCs w:val="28"/>
              </w:rPr>
              <w:t>Наименование показателей</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7272E" w:rsidRPr="003A2109" w:rsidRDefault="00B7272E" w:rsidP="008F3AEC">
            <w:pPr>
              <w:spacing w:before="100" w:beforeAutospacing="1" w:after="100" w:afterAutospacing="1"/>
              <w:jc w:val="center"/>
              <w:rPr>
                <w:b/>
                <w:sz w:val="28"/>
                <w:szCs w:val="28"/>
              </w:rPr>
            </w:pPr>
            <w:r w:rsidRPr="003A2109">
              <w:rPr>
                <w:b/>
                <w:sz w:val="28"/>
                <w:szCs w:val="28"/>
              </w:rPr>
              <w:t>2023 год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7272E" w:rsidRPr="003A2109" w:rsidRDefault="00B7272E" w:rsidP="008F3AEC">
            <w:pPr>
              <w:spacing w:before="100" w:beforeAutospacing="1" w:after="100" w:afterAutospacing="1"/>
              <w:jc w:val="center"/>
              <w:rPr>
                <w:b/>
                <w:sz w:val="28"/>
                <w:szCs w:val="28"/>
              </w:rPr>
            </w:pPr>
            <w:r w:rsidRPr="003A2109">
              <w:rPr>
                <w:b/>
                <w:sz w:val="28"/>
                <w:szCs w:val="28"/>
              </w:rPr>
              <w:t>2024 год</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B7272E" w:rsidRPr="003A2109" w:rsidRDefault="00B7272E" w:rsidP="008F3AEC">
            <w:pPr>
              <w:spacing w:before="100" w:beforeAutospacing="1" w:after="100" w:afterAutospacing="1"/>
              <w:jc w:val="center"/>
              <w:rPr>
                <w:b/>
                <w:sz w:val="28"/>
                <w:szCs w:val="28"/>
              </w:rPr>
            </w:pPr>
            <w:r w:rsidRPr="003A2109">
              <w:rPr>
                <w:b/>
                <w:sz w:val="28"/>
                <w:szCs w:val="28"/>
              </w:rPr>
              <w:t>2025 год</w:t>
            </w:r>
          </w:p>
        </w:tc>
      </w:tr>
      <w:tr w:rsidR="00B7272E" w:rsidRPr="00A9761B" w:rsidTr="003A2109">
        <w:tc>
          <w:tcPr>
            <w:tcW w:w="5827" w:type="dxa"/>
            <w:tcBorders>
              <w:top w:val="single" w:sz="6" w:space="0" w:color="000000"/>
              <w:left w:val="single" w:sz="6" w:space="0" w:color="000000"/>
              <w:bottom w:val="single" w:sz="6" w:space="0" w:color="000000"/>
              <w:right w:val="single" w:sz="6" w:space="0" w:color="000000"/>
            </w:tcBorders>
            <w:vAlign w:val="center"/>
            <w:hideMark/>
          </w:tcPr>
          <w:p w:rsidR="00B7272E" w:rsidRPr="003A2109" w:rsidRDefault="00B7272E" w:rsidP="003A2109">
            <w:pPr>
              <w:spacing w:before="100" w:beforeAutospacing="1" w:after="100" w:afterAutospacing="1"/>
              <w:ind w:left="142" w:right="127"/>
              <w:jc w:val="both"/>
              <w:rPr>
                <w:sz w:val="28"/>
                <w:szCs w:val="28"/>
              </w:rPr>
            </w:pPr>
            <w:r w:rsidRPr="003A2109">
              <w:rPr>
                <w:sz w:val="28"/>
                <w:szCs w:val="28"/>
              </w:rPr>
              <w:t>Количество проведенных мероприятий, направленных на привлечение туристов, ед.</w:t>
            </w:r>
          </w:p>
        </w:tc>
        <w:tc>
          <w:tcPr>
            <w:tcW w:w="1276" w:type="dxa"/>
            <w:tcBorders>
              <w:top w:val="single" w:sz="6" w:space="0" w:color="000000"/>
              <w:left w:val="single" w:sz="6" w:space="0" w:color="000000"/>
              <w:bottom w:val="single" w:sz="6" w:space="0" w:color="000000"/>
              <w:right w:val="single" w:sz="6" w:space="0" w:color="000000"/>
            </w:tcBorders>
            <w:hideMark/>
          </w:tcPr>
          <w:p w:rsidR="00B7272E" w:rsidRPr="003A2109" w:rsidRDefault="00B7272E" w:rsidP="003A2109">
            <w:pPr>
              <w:jc w:val="center"/>
              <w:rPr>
                <w:sz w:val="28"/>
                <w:szCs w:val="28"/>
              </w:rPr>
            </w:pPr>
            <w:r w:rsidRPr="003A2109">
              <w:rPr>
                <w:sz w:val="28"/>
                <w:szCs w:val="28"/>
              </w:rPr>
              <w:t>10</w:t>
            </w:r>
          </w:p>
        </w:tc>
        <w:tc>
          <w:tcPr>
            <w:tcW w:w="1276" w:type="dxa"/>
            <w:tcBorders>
              <w:top w:val="single" w:sz="6" w:space="0" w:color="000000"/>
              <w:left w:val="single" w:sz="6" w:space="0" w:color="000000"/>
              <w:bottom w:val="single" w:sz="6" w:space="0" w:color="000000"/>
              <w:right w:val="single" w:sz="6" w:space="0" w:color="000000"/>
            </w:tcBorders>
            <w:hideMark/>
          </w:tcPr>
          <w:p w:rsidR="00B7272E" w:rsidRPr="003A2109" w:rsidRDefault="00B7272E" w:rsidP="003A2109">
            <w:pPr>
              <w:jc w:val="center"/>
              <w:rPr>
                <w:sz w:val="28"/>
                <w:szCs w:val="28"/>
              </w:rPr>
            </w:pPr>
            <w:r w:rsidRPr="003A2109">
              <w:rPr>
                <w:sz w:val="28"/>
                <w:szCs w:val="28"/>
              </w:rPr>
              <w:t>10</w:t>
            </w:r>
          </w:p>
        </w:tc>
        <w:tc>
          <w:tcPr>
            <w:tcW w:w="1275" w:type="dxa"/>
            <w:tcBorders>
              <w:top w:val="single" w:sz="6" w:space="0" w:color="000000"/>
              <w:left w:val="single" w:sz="6" w:space="0" w:color="000000"/>
              <w:bottom w:val="single" w:sz="6" w:space="0" w:color="000000"/>
              <w:right w:val="single" w:sz="6" w:space="0" w:color="000000"/>
            </w:tcBorders>
            <w:hideMark/>
          </w:tcPr>
          <w:p w:rsidR="00B7272E" w:rsidRPr="003A2109" w:rsidRDefault="00B7272E" w:rsidP="003A2109">
            <w:pPr>
              <w:jc w:val="center"/>
              <w:rPr>
                <w:sz w:val="28"/>
                <w:szCs w:val="28"/>
              </w:rPr>
            </w:pPr>
            <w:r w:rsidRPr="003A2109">
              <w:rPr>
                <w:sz w:val="28"/>
                <w:szCs w:val="28"/>
              </w:rPr>
              <w:t>10</w:t>
            </w:r>
          </w:p>
        </w:tc>
      </w:tr>
      <w:tr w:rsidR="00B7272E" w:rsidRPr="00A9761B" w:rsidTr="003A2109">
        <w:tc>
          <w:tcPr>
            <w:tcW w:w="5827" w:type="dxa"/>
            <w:tcBorders>
              <w:top w:val="single" w:sz="6" w:space="0" w:color="000000"/>
              <w:left w:val="single" w:sz="6" w:space="0" w:color="000000"/>
              <w:bottom w:val="single" w:sz="6" w:space="0" w:color="000000"/>
              <w:right w:val="single" w:sz="6" w:space="0" w:color="000000"/>
            </w:tcBorders>
            <w:vAlign w:val="center"/>
            <w:hideMark/>
          </w:tcPr>
          <w:p w:rsidR="00B7272E" w:rsidRPr="003A2109" w:rsidRDefault="00B7272E" w:rsidP="003A2109">
            <w:pPr>
              <w:spacing w:before="100" w:beforeAutospacing="1" w:after="100" w:afterAutospacing="1"/>
              <w:ind w:left="142" w:right="127"/>
              <w:jc w:val="both"/>
              <w:rPr>
                <w:sz w:val="28"/>
                <w:szCs w:val="28"/>
              </w:rPr>
            </w:pPr>
            <w:r w:rsidRPr="003A2109">
              <w:rPr>
                <w:sz w:val="28"/>
                <w:szCs w:val="28"/>
              </w:rPr>
              <w:t>Количество разработанных муниципальных туристических маршрутов, ед.</w:t>
            </w:r>
          </w:p>
        </w:tc>
        <w:tc>
          <w:tcPr>
            <w:tcW w:w="1276" w:type="dxa"/>
            <w:tcBorders>
              <w:top w:val="single" w:sz="6" w:space="0" w:color="000000"/>
              <w:left w:val="single" w:sz="6" w:space="0" w:color="000000"/>
              <w:bottom w:val="single" w:sz="6" w:space="0" w:color="000000"/>
              <w:right w:val="single" w:sz="6" w:space="0" w:color="000000"/>
            </w:tcBorders>
            <w:hideMark/>
          </w:tcPr>
          <w:p w:rsidR="00B7272E" w:rsidRPr="003A2109" w:rsidRDefault="00B7272E" w:rsidP="003A2109">
            <w:pPr>
              <w:jc w:val="center"/>
              <w:rPr>
                <w:sz w:val="28"/>
                <w:szCs w:val="28"/>
              </w:rPr>
            </w:pPr>
            <w:r w:rsidRPr="003A2109">
              <w:rPr>
                <w:sz w:val="28"/>
                <w:szCs w:val="28"/>
              </w:rPr>
              <w:t>1</w:t>
            </w:r>
          </w:p>
        </w:tc>
        <w:tc>
          <w:tcPr>
            <w:tcW w:w="1276" w:type="dxa"/>
            <w:tcBorders>
              <w:top w:val="single" w:sz="6" w:space="0" w:color="000000"/>
              <w:left w:val="single" w:sz="6" w:space="0" w:color="000000"/>
              <w:bottom w:val="single" w:sz="6" w:space="0" w:color="000000"/>
              <w:right w:val="single" w:sz="6" w:space="0" w:color="000000"/>
            </w:tcBorders>
            <w:hideMark/>
          </w:tcPr>
          <w:p w:rsidR="00B7272E" w:rsidRPr="003A2109" w:rsidRDefault="00B7272E" w:rsidP="003A2109">
            <w:pPr>
              <w:jc w:val="center"/>
              <w:rPr>
                <w:sz w:val="28"/>
                <w:szCs w:val="28"/>
              </w:rPr>
            </w:pPr>
            <w:r w:rsidRPr="003A2109">
              <w:rPr>
                <w:sz w:val="28"/>
                <w:szCs w:val="28"/>
              </w:rPr>
              <w:t>1</w:t>
            </w:r>
          </w:p>
        </w:tc>
        <w:tc>
          <w:tcPr>
            <w:tcW w:w="1275" w:type="dxa"/>
            <w:tcBorders>
              <w:top w:val="single" w:sz="6" w:space="0" w:color="000000"/>
              <w:left w:val="single" w:sz="6" w:space="0" w:color="000000"/>
              <w:bottom w:val="single" w:sz="6" w:space="0" w:color="000000"/>
              <w:right w:val="single" w:sz="6" w:space="0" w:color="000000"/>
            </w:tcBorders>
            <w:hideMark/>
          </w:tcPr>
          <w:p w:rsidR="00B7272E" w:rsidRPr="003A2109" w:rsidRDefault="00B7272E" w:rsidP="003A2109">
            <w:pPr>
              <w:jc w:val="center"/>
              <w:rPr>
                <w:sz w:val="28"/>
                <w:szCs w:val="28"/>
              </w:rPr>
            </w:pPr>
            <w:r w:rsidRPr="003A2109">
              <w:rPr>
                <w:sz w:val="28"/>
                <w:szCs w:val="28"/>
              </w:rPr>
              <w:t>1</w:t>
            </w:r>
          </w:p>
        </w:tc>
      </w:tr>
      <w:tr w:rsidR="00B7272E" w:rsidRPr="00A9761B" w:rsidTr="003A2109">
        <w:tc>
          <w:tcPr>
            <w:tcW w:w="58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272E" w:rsidRPr="003A2109" w:rsidRDefault="00B7272E" w:rsidP="003A2109">
            <w:pPr>
              <w:spacing w:before="100" w:beforeAutospacing="1" w:after="100" w:afterAutospacing="1"/>
              <w:ind w:left="142" w:right="127"/>
              <w:jc w:val="both"/>
              <w:rPr>
                <w:color w:val="000000"/>
                <w:sz w:val="28"/>
                <w:szCs w:val="28"/>
              </w:rPr>
            </w:pPr>
            <w:r w:rsidRPr="003A2109">
              <w:rPr>
                <w:color w:val="000000"/>
                <w:sz w:val="28"/>
                <w:szCs w:val="28"/>
              </w:rPr>
              <w:t>Количество информационных материалов о туристских ресурсах района, размещенных в СМИ, ед.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B7272E" w:rsidRPr="003A2109" w:rsidRDefault="00B7272E" w:rsidP="003A2109">
            <w:pPr>
              <w:jc w:val="center"/>
              <w:rPr>
                <w:color w:val="000000"/>
                <w:sz w:val="28"/>
                <w:szCs w:val="28"/>
              </w:rPr>
            </w:pPr>
            <w:r w:rsidRPr="003A2109">
              <w:rPr>
                <w:color w:val="000000"/>
                <w:sz w:val="28"/>
                <w:szCs w:val="2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B7272E" w:rsidRPr="003A2109" w:rsidRDefault="00B7272E" w:rsidP="003A2109">
            <w:pPr>
              <w:jc w:val="center"/>
              <w:rPr>
                <w:color w:val="000000"/>
                <w:sz w:val="28"/>
                <w:szCs w:val="28"/>
              </w:rPr>
            </w:pPr>
            <w:r w:rsidRPr="003A2109">
              <w:rPr>
                <w:color w:val="000000"/>
                <w:sz w:val="28"/>
                <w:szCs w:val="28"/>
              </w:rPr>
              <w:t>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7272E" w:rsidRPr="003A2109" w:rsidRDefault="00B7272E" w:rsidP="003A2109">
            <w:pPr>
              <w:jc w:val="center"/>
              <w:rPr>
                <w:color w:val="000000"/>
                <w:sz w:val="28"/>
                <w:szCs w:val="28"/>
              </w:rPr>
            </w:pPr>
            <w:r w:rsidRPr="003A2109">
              <w:rPr>
                <w:color w:val="000000"/>
                <w:sz w:val="28"/>
                <w:szCs w:val="28"/>
              </w:rPr>
              <w:t>7</w:t>
            </w:r>
          </w:p>
        </w:tc>
      </w:tr>
    </w:tbl>
    <w:p w:rsidR="00B7272E" w:rsidRPr="003A2109" w:rsidRDefault="00B7272E" w:rsidP="00B7272E">
      <w:pPr>
        <w:pStyle w:val="23"/>
        <w:outlineLvl w:val="0"/>
        <w:rPr>
          <w:szCs w:val="28"/>
        </w:rPr>
      </w:pPr>
    </w:p>
    <w:p w:rsidR="00B7272E" w:rsidRPr="003A2109" w:rsidRDefault="00B7272E" w:rsidP="00B7272E">
      <w:pPr>
        <w:pStyle w:val="23"/>
        <w:jc w:val="right"/>
        <w:outlineLvl w:val="0"/>
        <w:rPr>
          <w:szCs w:val="28"/>
        </w:rPr>
      </w:pPr>
    </w:p>
    <w:p w:rsidR="00B7272E" w:rsidRDefault="00B7272E" w:rsidP="00B7272E">
      <w:pPr>
        <w:pStyle w:val="23"/>
        <w:outlineLvl w:val="0"/>
        <w:rPr>
          <w:szCs w:val="28"/>
        </w:rPr>
      </w:pPr>
    </w:p>
    <w:p w:rsidR="003A2109" w:rsidRPr="003A2109" w:rsidRDefault="003A2109" w:rsidP="003A2109">
      <w:pPr>
        <w:pStyle w:val="23"/>
        <w:jc w:val="center"/>
        <w:outlineLvl w:val="0"/>
        <w:rPr>
          <w:b w:val="0"/>
          <w:szCs w:val="28"/>
        </w:rPr>
      </w:pPr>
      <w:r w:rsidRPr="003A2109">
        <w:rPr>
          <w:b w:val="0"/>
          <w:szCs w:val="28"/>
        </w:rPr>
        <w:t>___________________</w:t>
      </w:r>
    </w:p>
    <w:p w:rsidR="00B7272E" w:rsidRPr="003A2109" w:rsidRDefault="00B7272E" w:rsidP="00B7272E">
      <w:pPr>
        <w:pStyle w:val="23"/>
        <w:jc w:val="right"/>
        <w:outlineLvl w:val="0"/>
        <w:rPr>
          <w:szCs w:val="28"/>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B7272E" w:rsidRDefault="00B7272E" w:rsidP="00B7272E">
      <w:pPr>
        <w:pStyle w:val="23"/>
        <w:jc w:val="right"/>
        <w:outlineLvl w:val="0"/>
        <w:rPr>
          <w:sz w:val="24"/>
          <w:szCs w:val="24"/>
        </w:rPr>
      </w:pPr>
    </w:p>
    <w:p w:rsidR="00496DD8" w:rsidRDefault="00496DD8" w:rsidP="00B7272E">
      <w:pPr>
        <w:pStyle w:val="23"/>
        <w:jc w:val="right"/>
        <w:outlineLvl w:val="0"/>
        <w:rPr>
          <w:sz w:val="24"/>
          <w:szCs w:val="24"/>
        </w:rPr>
        <w:sectPr w:rsidR="00496DD8" w:rsidSect="00E8748D">
          <w:footerReference w:type="even" r:id="rId9"/>
          <w:pgSz w:w="11906" w:h="16838"/>
          <w:pgMar w:top="851" w:right="567" w:bottom="1134" w:left="1701" w:header="170" w:footer="0" w:gutter="0"/>
          <w:cols w:space="720"/>
          <w:docGrid w:linePitch="299"/>
        </w:sectPr>
      </w:pPr>
    </w:p>
    <w:p w:rsidR="00B7272E" w:rsidRPr="009F6B22" w:rsidRDefault="00B7272E" w:rsidP="00496DD8">
      <w:pPr>
        <w:pStyle w:val="23"/>
        <w:ind w:left="11340"/>
        <w:jc w:val="left"/>
        <w:outlineLvl w:val="0"/>
        <w:rPr>
          <w:sz w:val="24"/>
          <w:szCs w:val="24"/>
        </w:rPr>
      </w:pPr>
      <w:r w:rsidRPr="009F6B22">
        <w:rPr>
          <w:sz w:val="24"/>
          <w:szCs w:val="24"/>
        </w:rPr>
        <w:lastRenderedPageBreak/>
        <w:t xml:space="preserve">Приложение </w:t>
      </w:r>
    </w:p>
    <w:p w:rsidR="00B7272E" w:rsidRDefault="00B7272E" w:rsidP="00496DD8">
      <w:pPr>
        <w:pStyle w:val="23"/>
        <w:ind w:left="11340"/>
        <w:jc w:val="left"/>
        <w:outlineLvl w:val="0"/>
        <w:rPr>
          <w:sz w:val="24"/>
          <w:szCs w:val="24"/>
        </w:rPr>
      </w:pPr>
      <w:r w:rsidRPr="009F6B22">
        <w:rPr>
          <w:sz w:val="24"/>
          <w:szCs w:val="24"/>
        </w:rPr>
        <w:t xml:space="preserve">к муниципальной программе </w:t>
      </w:r>
    </w:p>
    <w:p w:rsidR="00496DD8" w:rsidRPr="009F6B22" w:rsidRDefault="00496DD8" w:rsidP="00496DD8">
      <w:pPr>
        <w:pStyle w:val="23"/>
        <w:ind w:left="11340"/>
        <w:jc w:val="left"/>
        <w:outlineLvl w:val="0"/>
        <w:rPr>
          <w:sz w:val="24"/>
          <w:szCs w:val="24"/>
        </w:rPr>
      </w:pPr>
    </w:p>
    <w:p w:rsidR="00B7272E" w:rsidRDefault="00B7272E" w:rsidP="00B7272E">
      <w:pPr>
        <w:pStyle w:val="31"/>
        <w:ind w:firstLine="283"/>
        <w:jc w:val="center"/>
        <w:outlineLvl w:val="0"/>
        <w:rPr>
          <w:b/>
          <w:sz w:val="24"/>
          <w:szCs w:val="24"/>
        </w:rPr>
      </w:pPr>
      <w:r w:rsidRPr="009F6B22">
        <w:rPr>
          <w:b/>
          <w:sz w:val="24"/>
          <w:szCs w:val="24"/>
        </w:rPr>
        <w:t xml:space="preserve">Перечень программных мероприятий </w:t>
      </w:r>
    </w:p>
    <w:p w:rsidR="00496DD8" w:rsidRPr="009F6B22" w:rsidRDefault="00496DD8" w:rsidP="00B7272E">
      <w:pPr>
        <w:pStyle w:val="31"/>
        <w:ind w:firstLine="283"/>
        <w:jc w:val="center"/>
        <w:outlineLvl w:val="0"/>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701"/>
        <w:gridCol w:w="1559"/>
        <w:gridCol w:w="1134"/>
        <w:gridCol w:w="1134"/>
        <w:gridCol w:w="1276"/>
        <w:gridCol w:w="2835"/>
        <w:gridCol w:w="2551"/>
      </w:tblGrid>
      <w:tr w:rsidR="00EC2F59" w:rsidRPr="009F6B22" w:rsidTr="00EC2F59">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496DD8" w:rsidRPr="00496DD8" w:rsidRDefault="00496DD8" w:rsidP="00496DD8">
            <w:pPr>
              <w:jc w:val="center"/>
              <w:rPr>
                <w:b/>
                <w:sz w:val="22"/>
                <w:szCs w:val="22"/>
              </w:rPr>
            </w:pPr>
            <w:r w:rsidRPr="00496DD8">
              <w:rPr>
                <w:b/>
                <w:sz w:val="22"/>
                <w:szCs w:val="22"/>
              </w:rPr>
              <w:t>№ 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96DD8" w:rsidRPr="00496DD8" w:rsidRDefault="00496DD8" w:rsidP="00496DD8">
            <w:pPr>
              <w:jc w:val="center"/>
              <w:rPr>
                <w:b/>
                <w:sz w:val="22"/>
                <w:szCs w:val="22"/>
              </w:rPr>
            </w:pPr>
            <w:r w:rsidRPr="00496DD8">
              <w:rPr>
                <w:b/>
                <w:sz w:val="22"/>
                <w:szCs w:val="22"/>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96DD8" w:rsidRPr="00496DD8" w:rsidRDefault="00496DD8" w:rsidP="00496DD8">
            <w:pPr>
              <w:jc w:val="center"/>
              <w:rPr>
                <w:b/>
                <w:sz w:val="22"/>
                <w:szCs w:val="22"/>
              </w:rPr>
            </w:pPr>
            <w:r w:rsidRPr="00496DD8">
              <w:rPr>
                <w:b/>
                <w:sz w:val="22"/>
                <w:szCs w:val="22"/>
              </w:rPr>
              <w:t>Срок исполнения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96DD8" w:rsidRPr="00496DD8" w:rsidRDefault="00496DD8" w:rsidP="00496DD8">
            <w:pPr>
              <w:jc w:val="center"/>
              <w:rPr>
                <w:b/>
                <w:sz w:val="22"/>
                <w:szCs w:val="22"/>
              </w:rPr>
            </w:pPr>
            <w:r w:rsidRPr="00496DD8">
              <w:rPr>
                <w:b/>
                <w:sz w:val="22"/>
                <w:szCs w:val="22"/>
              </w:rPr>
              <w:t>Объём финансового обеспечения</w:t>
            </w:r>
          </w:p>
          <w:p w:rsidR="00496DD8" w:rsidRPr="00496DD8" w:rsidRDefault="00496DD8" w:rsidP="00496DD8">
            <w:pPr>
              <w:jc w:val="center"/>
              <w:rPr>
                <w:b/>
                <w:sz w:val="22"/>
                <w:szCs w:val="22"/>
              </w:rPr>
            </w:pPr>
            <w:r w:rsidRPr="00496DD8">
              <w:rPr>
                <w:b/>
                <w:sz w:val="22"/>
                <w:szCs w:val="22"/>
              </w:rPr>
              <w:t>(тыс. руб.)</w:t>
            </w:r>
          </w:p>
        </w:tc>
        <w:tc>
          <w:tcPr>
            <w:tcW w:w="3544" w:type="dxa"/>
            <w:gridSpan w:val="3"/>
            <w:tcBorders>
              <w:top w:val="single" w:sz="4" w:space="0" w:color="auto"/>
              <w:left w:val="single" w:sz="4" w:space="0" w:color="auto"/>
              <w:right w:val="single" w:sz="4" w:space="0" w:color="auto"/>
            </w:tcBorders>
            <w:hideMark/>
          </w:tcPr>
          <w:p w:rsidR="00496DD8" w:rsidRPr="00496DD8" w:rsidRDefault="00496DD8" w:rsidP="00496DD8">
            <w:pPr>
              <w:jc w:val="center"/>
              <w:rPr>
                <w:b/>
                <w:sz w:val="22"/>
                <w:szCs w:val="22"/>
              </w:rPr>
            </w:pPr>
            <w:r w:rsidRPr="00496DD8">
              <w:rPr>
                <w:b/>
                <w:sz w:val="22"/>
                <w:szCs w:val="22"/>
              </w:rPr>
              <w:t>В том числе по годам за счёт средств местного бюджета (тыс.руб.)</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96DD8" w:rsidRPr="00496DD8" w:rsidRDefault="00496DD8" w:rsidP="00496DD8">
            <w:pPr>
              <w:jc w:val="center"/>
              <w:rPr>
                <w:b/>
                <w:sz w:val="22"/>
                <w:szCs w:val="22"/>
              </w:rPr>
            </w:pPr>
            <w:r w:rsidRPr="00496DD8">
              <w:rPr>
                <w:b/>
                <w:sz w:val="22"/>
                <w:szCs w:val="22"/>
              </w:rPr>
              <w:t>Ответственный за выполнение программы</w:t>
            </w:r>
          </w:p>
        </w:tc>
        <w:tc>
          <w:tcPr>
            <w:tcW w:w="2551" w:type="dxa"/>
            <w:vMerge w:val="restart"/>
            <w:tcBorders>
              <w:top w:val="single" w:sz="4" w:space="0" w:color="auto"/>
              <w:left w:val="single" w:sz="4" w:space="0" w:color="auto"/>
              <w:bottom w:val="single" w:sz="4" w:space="0" w:color="auto"/>
              <w:right w:val="single" w:sz="4" w:space="0" w:color="auto"/>
            </w:tcBorders>
          </w:tcPr>
          <w:p w:rsidR="00496DD8" w:rsidRPr="00496DD8" w:rsidRDefault="00496DD8" w:rsidP="00496DD8">
            <w:pPr>
              <w:jc w:val="center"/>
              <w:rPr>
                <w:b/>
                <w:sz w:val="22"/>
                <w:szCs w:val="22"/>
              </w:rPr>
            </w:pPr>
            <w:r w:rsidRPr="00496DD8">
              <w:rPr>
                <w:b/>
                <w:sz w:val="22"/>
                <w:szCs w:val="22"/>
              </w:rPr>
              <w:t>Ожидаемые результаты</w:t>
            </w:r>
          </w:p>
        </w:tc>
      </w:tr>
      <w:tr w:rsidR="00496DD8" w:rsidRPr="009F6B22" w:rsidTr="00EC2F59">
        <w:tc>
          <w:tcPr>
            <w:tcW w:w="709" w:type="dxa"/>
            <w:vMerge/>
            <w:tcBorders>
              <w:top w:val="single" w:sz="4" w:space="0" w:color="auto"/>
              <w:left w:val="single" w:sz="4" w:space="0" w:color="auto"/>
              <w:bottom w:val="single" w:sz="4" w:space="0" w:color="auto"/>
              <w:right w:val="single" w:sz="4" w:space="0" w:color="auto"/>
            </w:tcBorders>
            <w:vAlign w:val="center"/>
            <w:hideMark/>
          </w:tcPr>
          <w:p w:rsidR="00B7272E" w:rsidRPr="00496DD8" w:rsidRDefault="00B7272E" w:rsidP="00496D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B7272E" w:rsidRPr="00496DD8" w:rsidRDefault="00B7272E" w:rsidP="00496DD8"/>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272E" w:rsidRPr="00496DD8" w:rsidRDefault="00B7272E" w:rsidP="00496DD8"/>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pPr>
              <w:jc w:val="center"/>
              <w:rPr>
                <w:b/>
                <w:sz w:val="22"/>
                <w:szCs w:val="22"/>
              </w:rPr>
            </w:pPr>
            <w:r w:rsidRPr="00496DD8">
              <w:rPr>
                <w:b/>
                <w:sz w:val="22"/>
                <w:szCs w:val="22"/>
              </w:rPr>
              <w:t xml:space="preserve">2023 </w:t>
            </w:r>
            <w:r w:rsidRPr="00496DD8">
              <w:rPr>
                <w:b/>
                <w:sz w:val="16"/>
                <w:szCs w:val="16"/>
              </w:rPr>
              <w:t>(прогнозно)</w:t>
            </w:r>
          </w:p>
        </w:tc>
        <w:tc>
          <w:tcPr>
            <w:tcW w:w="1134"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pPr>
              <w:jc w:val="center"/>
              <w:rPr>
                <w:b/>
                <w:sz w:val="22"/>
                <w:szCs w:val="22"/>
              </w:rPr>
            </w:pPr>
            <w:r w:rsidRPr="00496DD8">
              <w:rPr>
                <w:b/>
                <w:sz w:val="22"/>
                <w:szCs w:val="22"/>
              </w:rPr>
              <w:t xml:space="preserve">2024 </w:t>
            </w:r>
            <w:r w:rsidRPr="00496DD8">
              <w:rPr>
                <w:b/>
                <w:sz w:val="16"/>
                <w:szCs w:val="16"/>
              </w:rPr>
              <w:t>(прогнозно)</w:t>
            </w:r>
          </w:p>
        </w:tc>
        <w:tc>
          <w:tcPr>
            <w:tcW w:w="1276"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pPr>
              <w:jc w:val="center"/>
              <w:rPr>
                <w:b/>
                <w:sz w:val="22"/>
                <w:szCs w:val="22"/>
              </w:rPr>
            </w:pPr>
            <w:r w:rsidRPr="00496DD8">
              <w:rPr>
                <w:b/>
                <w:sz w:val="22"/>
                <w:szCs w:val="22"/>
              </w:rPr>
              <w:t>2025</w:t>
            </w:r>
          </w:p>
          <w:p w:rsidR="00B7272E" w:rsidRPr="00496DD8" w:rsidRDefault="00B7272E" w:rsidP="00496DD8">
            <w:pPr>
              <w:jc w:val="center"/>
              <w:rPr>
                <w:b/>
                <w:sz w:val="16"/>
                <w:szCs w:val="16"/>
              </w:rPr>
            </w:pPr>
            <w:r w:rsidRPr="00496DD8">
              <w:rPr>
                <w:b/>
                <w:sz w:val="16"/>
                <w:szCs w:val="16"/>
              </w:rPr>
              <w:t>(прогнозно)</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7272E" w:rsidRPr="00496DD8" w:rsidRDefault="00B7272E" w:rsidP="00496DD8"/>
        </w:tc>
        <w:tc>
          <w:tcPr>
            <w:tcW w:w="2551" w:type="dxa"/>
            <w:vMerge/>
            <w:tcBorders>
              <w:top w:val="single" w:sz="4" w:space="0" w:color="auto"/>
              <w:left w:val="single" w:sz="4" w:space="0" w:color="auto"/>
              <w:bottom w:val="single" w:sz="4" w:space="0" w:color="auto"/>
              <w:right w:val="single" w:sz="4" w:space="0" w:color="auto"/>
            </w:tcBorders>
            <w:vAlign w:val="center"/>
          </w:tcPr>
          <w:p w:rsidR="00B7272E" w:rsidRPr="00496DD8" w:rsidRDefault="00B7272E" w:rsidP="00496DD8"/>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1</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Фестиваль русской народной песни, посвященный жизни и творчеству народной артистки РСФСР О.В. Ковалевой</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Август</w:t>
            </w:r>
          </w:p>
          <w:p w:rsidR="00B7272E" w:rsidRPr="00496DD8" w:rsidRDefault="00B7272E" w:rsidP="00496DD8">
            <w:pPr>
              <w:jc w:val="center"/>
            </w:pP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 xml:space="preserve">Управление по вопросам культуры, информации </w:t>
            </w:r>
            <w:r w:rsidR="00EC2F59">
              <w:t xml:space="preserve">и общественных отношений администрации </w:t>
            </w:r>
            <w:r w:rsidRPr="00496DD8">
              <w:t xml:space="preserve">муниципального района </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2</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Литературно драматический конкурс «Алексеевские чтения», памяти писателя-земляка М.Н. Алексеева</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Февраль-май</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 xml:space="preserve">Управление по вопросам культуры, информации </w:t>
            </w:r>
            <w:r w:rsidR="00EC2F59">
              <w:t xml:space="preserve">и общественных отношений администрации </w:t>
            </w:r>
            <w:r w:rsidRPr="00496DD8">
              <w:t xml:space="preserve">муниципального района </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3</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Пешеходная экскурсия по городу с посещением краеведческого музея</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В течение года</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7272E" w:rsidRPr="00496DD8" w:rsidRDefault="00B7272E" w:rsidP="00EC2F59">
            <w:pPr>
              <w:jc w:val="both"/>
            </w:pPr>
            <w:r w:rsidRPr="00496DD8">
              <w:t>Калининский историко – краеведческий музей – филиал ГУК</w:t>
            </w:r>
          </w:p>
          <w:p w:rsidR="00B7272E" w:rsidRPr="00496DD8" w:rsidRDefault="00B7272E" w:rsidP="00EC2F59">
            <w:pPr>
              <w:jc w:val="both"/>
            </w:pPr>
            <w:r w:rsidRPr="00496DD8">
              <w:t>«Саратовский областной музей краеведения»</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4</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Посещение Калининского историко – краеведческий музей – филиал ГУК</w:t>
            </w:r>
          </w:p>
          <w:p w:rsidR="00B7272E" w:rsidRPr="00496DD8" w:rsidRDefault="00B7272E" w:rsidP="00496DD8">
            <w:r w:rsidRPr="00496DD8">
              <w:t>«Саратовский областной музей краеведения»</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постоянно</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7272E" w:rsidRPr="00496DD8" w:rsidRDefault="00B7272E" w:rsidP="00EC2F59">
            <w:pPr>
              <w:jc w:val="both"/>
            </w:pPr>
            <w:r w:rsidRPr="00496DD8">
              <w:t>Калининский историко – краеведческий музей – филиал ГУК</w:t>
            </w:r>
          </w:p>
          <w:p w:rsidR="00B7272E" w:rsidRPr="00496DD8" w:rsidRDefault="00B7272E" w:rsidP="00EC2F59">
            <w:pPr>
              <w:jc w:val="both"/>
            </w:pPr>
            <w:r w:rsidRPr="00496DD8">
              <w:t>«Саратовский областной музей краеведения»</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5</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Посещение родника «Святой», находящегося в с. Сергиевка</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постоянно</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7272E" w:rsidRPr="00496DD8" w:rsidRDefault="00B7272E" w:rsidP="00EC2F59">
            <w:pPr>
              <w:jc w:val="both"/>
            </w:pPr>
            <w:r w:rsidRPr="00496DD8">
              <w:t>Управление образо</w:t>
            </w:r>
            <w:r w:rsidR="00EC2F59">
              <w:t>вания администрации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6</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Открытое Первенство района по лыжным гонкам памяти тренера В.П. Теплова</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Февраль</w:t>
            </w:r>
          </w:p>
          <w:p w:rsidR="00B7272E" w:rsidRPr="00496DD8" w:rsidRDefault="00B7272E" w:rsidP="00496DD8">
            <w:pPr>
              <w:jc w:val="center"/>
            </w:pPr>
            <w:r w:rsidRPr="00496DD8">
              <w:t>(ежегодно)</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7272E" w:rsidRPr="00496DD8" w:rsidRDefault="00B7272E" w:rsidP="00EC2F59">
            <w:pPr>
              <w:jc w:val="both"/>
            </w:pPr>
            <w:r w:rsidRPr="00496DD8">
              <w:t xml:space="preserve">Управление образования администрации </w:t>
            </w:r>
            <w:r w:rsidR="00EC2F59">
              <w:t>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Открытое первенство и чемпионат по гиревому спорту, посвященный Дню Победы</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Май (ежегодно)</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7272E" w:rsidRPr="00496DD8" w:rsidRDefault="00B7272E" w:rsidP="00EC2F59">
            <w:pPr>
              <w:jc w:val="both"/>
            </w:pPr>
            <w:r w:rsidRPr="00496DD8">
              <w:t xml:space="preserve">Управление образования администрации </w:t>
            </w:r>
            <w:r w:rsidR="00EC2F59">
              <w:t>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8</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Открытый турнир по волейболу, посвященный памяти тренера Н.П. Модина</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Март</w:t>
            </w:r>
          </w:p>
          <w:p w:rsidR="00B7272E" w:rsidRPr="00496DD8" w:rsidRDefault="00B7272E" w:rsidP="00496DD8">
            <w:pPr>
              <w:jc w:val="center"/>
            </w:pPr>
            <w:r w:rsidRPr="00496DD8">
              <w:t>(ежегодно)</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shd w:val="clear" w:color="auto" w:fill="auto"/>
          </w:tcPr>
          <w:p w:rsidR="00B7272E" w:rsidRPr="00496DD8" w:rsidRDefault="00B7272E" w:rsidP="00EC2F59">
            <w:pPr>
              <w:jc w:val="both"/>
            </w:pPr>
            <w:r w:rsidRPr="00496DD8">
              <w:t>Управление образо</w:t>
            </w:r>
            <w:r w:rsidR="00EC2F59">
              <w:t>вания администрации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9</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Фольклорный районный фестиваль «Как у нашего двора»</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Февраль</w:t>
            </w:r>
          </w:p>
          <w:p w:rsidR="00B7272E" w:rsidRPr="00496DD8" w:rsidRDefault="00B7272E" w:rsidP="00496DD8">
            <w:pPr>
              <w:jc w:val="center"/>
            </w:pPr>
            <w:r w:rsidRPr="00496DD8">
              <w:t>(ежегодно)</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r w:rsidRPr="00496DD8">
              <w:t>10,0 тыс.руб.</w:t>
            </w:r>
          </w:p>
        </w:tc>
        <w:tc>
          <w:tcPr>
            <w:tcW w:w="1134" w:type="dxa"/>
            <w:tcBorders>
              <w:top w:val="single" w:sz="4" w:space="0" w:color="auto"/>
              <w:left w:val="single" w:sz="4" w:space="0" w:color="auto"/>
              <w:bottom w:val="single" w:sz="4" w:space="0" w:color="auto"/>
              <w:right w:val="single" w:sz="4" w:space="0" w:color="auto"/>
            </w:tcBorders>
          </w:tcPr>
          <w:p w:rsidR="00EC2F59" w:rsidRDefault="00B7272E" w:rsidP="00EC2F59">
            <w:pPr>
              <w:jc w:val="center"/>
            </w:pPr>
            <w:r w:rsidRPr="00496DD8">
              <w:t xml:space="preserve">10,0 </w:t>
            </w:r>
          </w:p>
          <w:p w:rsidR="00B7272E" w:rsidRPr="00496DD8" w:rsidRDefault="00B7272E" w:rsidP="00EC2F59">
            <w:pPr>
              <w:jc w:val="center"/>
            </w:pPr>
            <w:r w:rsidRPr="00496DD8">
              <w:t>тыс.</w:t>
            </w:r>
          </w:p>
          <w:p w:rsidR="00B7272E" w:rsidRPr="00496DD8" w:rsidRDefault="00B7272E" w:rsidP="00EC2F59">
            <w:pPr>
              <w:jc w:val="center"/>
            </w:pPr>
            <w:r w:rsidRPr="00496DD8">
              <w:t>руб.</w:t>
            </w:r>
          </w:p>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r w:rsidRPr="00496DD8">
              <w:t>10,0 тыс.руб.</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7272E" w:rsidRPr="00496DD8" w:rsidRDefault="00B7272E" w:rsidP="00EC2F59">
            <w:pPr>
              <w:jc w:val="both"/>
            </w:pPr>
            <w:r w:rsidRPr="00496DD8">
              <w:t xml:space="preserve">Управление образования администрации </w:t>
            </w:r>
            <w:r w:rsidR="00EC2F59">
              <w:t>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10</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Фестиваль «Калининский каравай»</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Октябрь (ежегодно)</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r w:rsidRPr="00496DD8">
              <w:t>10,0 тыс.руб.</w:t>
            </w:r>
          </w:p>
        </w:tc>
        <w:tc>
          <w:tcPr>
            <w:tcW w:w="1134" w:type="dxa"/>
            <w:tcBorders>
              <w:top w:val="single" w:sz="4" w:space="0" w:color="auto"/>
              <w:left w:val="single" w:sz="4" w:space="0" w:color="auto"/>
              <w:bottom w:val="single" w:sz="4" w:space="0" w:color="auto"/>
              <w:right w:val="single" w:sz="4" w:space="0" w:color="auto"/>
            </w:tcBorders>
          </w:tcPr>
          <w:p w:rsidR="00EC2F59" w:rsidRDefault="00B7272E" w:rsidP="00EC2F59">
            <w:pPr>
              <w:jc w:val="center"/>
            </w:pPr>
            <w:r w:rsidRPr="00496DD8">
              <w:t>10,0</w:t>
            </w:r>
          </w:p>
          <w:p w:rsidR="00B7272E" w:rsidRPr="00496DD8" w:rsidRDefault="00B7272E" w:rsidP="00EC2F59">
            <w:pPr>
              <w:jc w:val="center"/>
            </w:pPr>
            <w:r w:rsidRPr="00496DD8">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r w:rsidRPr="00496DD8">
              <w:t>10,0</w:t>
            </w:r>
          </w:p>
          <w:p w:rsidR="00B7272E" w:rsidRPr="00496DD8" w:rsidRDefault="00B7272E" w:rsidP="00EC2F59">
            <w:pPr>
              <w:jc w:val="center"/>
            </w:pPr>
            <w:r w:rsidRPr="00496DD8">
              <w:t>тыс.руб.</w:t>
            </w:r>
          </w:p>
        </w:tc>
        <w:tc>
          <w:tcPr>
            <w:tcW w:w="2835"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 xml:space="preserve">Управление по вопросам культуры, информации </w:t>
            </w:r>
            <w:r w:rsidR="00EC2F59">
              <w:t xml:space="preserve">и общественных отношений администрации </w:t>
            </w:r>
            <w:r w:rsidRPr="00496DD8">
              <w:t xml:space="preserve"> муниципального района </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Повышение интереса к туризму Калининского района со стороны населения района и области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11</w:t>
            </w:r>
          </w:p>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496DD8">
            <w:r w:rsidRPr="00496DD8">
              <w:t xml:space="preserve">Разработка новых туристических (экскурсионных)  маршрутов </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496DD8">
            <w:pPr>
              <w:jc w:val="center"/>
            </w:pPr>
            <w:r w:rsidRPr="00496DD8">
              <w:t>В течение года</w:t>
            </w: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2835"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Управление образо</w:t>
            </w:r>
            <w:r w:rsidR="00EC2F59">
              <w:t>вания администрации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both"/>
            </w:pPr>
            <w:r w:rsidRPr="00496DD8">
              <w:t>Удовлетворение спроса потребителей на туристские услуги</w:t>
            </w:r>
          </w:p>
        </w:tc>
      </w:tr>
      <w:tr w:rsidR="00496DD8" w:rsidRPr="009F6B22" w:rsidTr="00EC2F59">
        <w:tc>
          <w:tcPr>
            <w:tcW w:w="709" w:type="dxa"/>
            <w:tcBorders>
              <w:top w:val="single" w:sz="4" w:space="0" w:color="auto"/>
              <w:left w:val="single" w:sz="4" w:space="0" w:color="auto"/>
              <w:bottom w:val="single" w:sz="4" w:space="0" w:color="auto"/>
              <w:right w:val="single" w:sz="4" w:space="0" w:color="auto"/>
            </w:tcBorders>
          </w:tcPr>
          <w:p w:rsidR="00B7272E" w:rsidRPr="00496DD8" w:rsidRDefault="00B7272E" w:rsidP="00496DD8"/>
        </w:tc>
        <w:tc>
          <w:tcPr>
            <w:tcW w:w="3119" w:type="dxa"/>
            <w:tcBorders>
              <w:top w:val="single" w:sz="4" w:space="0" w:color="auto"/>
              <w:left w:val="single" w:sz="4" w:space="0" w:color="auto"/>
              <w:bottom w:val="single" w:sz="4" w:space="0" w:color="auto"/>
              <w:right w:val="single" w:sz="4" w:space="0" w:color="auto"/>
            </w:tcBorders>
            <w:hideMark/>
          </w:tcPr>
          <w:p w:rsidR="00B7272E" w:rsidRPr="00496DD8" w:rsidRDefault="00B7272E" w:rsidP="00EC2F59">
            <w:pPr>
              <w:jc w:val="center"/>
            </w:pPr>
            <w:r w:rsidRPr="00496DD8">
              <w:t>ВСЕГО:</w:t>
            </w:r>
          </w:p>
        </w:tc>
        <w:tc>
          <w:tcPr>
            <w:tcW w:w="170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p>
        </w:tc>
        <w:tc>
          <w:tcPr>
            <w:tcW w:w="1559"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p>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r w:rsidRPr="00496DD8">
              <w:t>20,0</w:t>
            </w:r>
          </w:p>
        </w:tc>
        <w:tc>
          <w:tcPr>
            <w:tcW w:w="1134"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r w:rsidRPr="00496DD8">
              <w:t>20,0</w:t>
            </w:r>
          </w:p>
        </w:tc>
        <w:tc>
          <w:tcPr>
            <w:tcW w:w="1276"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r w:rsidRPr="00496DD8">
              <w:t>20,0</w:t>
            </w:r>
          </w:p>
        </w:tc>
        <w:tc>
          <w:tcPr>
            <w:tcW w:w="2835"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p>
        </w:tc>
        <w:tc>
          <w:tcPr>
            <w:tcW w:w="2551" w:type="dxa"/>
            <w:tcBorders>
              <w:top w:val="single" w:sz="4" w:space="0" w:color="auto"/>
              <w:left w:val="single" w:sz="4" w:space="0" w:color="auto"/>
              <w:bottom w:val="single" w:sz="4" w:space="0" w:color="auto"/>
              <w:right w:val="single" w:sz="4" w:space="0" w:color="auto"/>
            </w:tcBorders>
          </w:tcPr>
          <w:p w:rsidR="00B7272E" w:rsidRPr="00496DD8" w:rsidRDefault="00B7272E" w:rsidP="00EC2F59">
            <w:pPr>
              <w:jc w:val="center"/>
            </w:pPr>
          </w:p>
        </w:tc>
      </w:tr>
    </w:tbl>
    <w:p w:rsidR="00957B6A" w:rsidRDefault="00957B6A" w:rsidP="00B7272E">
      <w:pPr>
        <w:jc w:val="center"/>
        <w:outlineLvl w:val="0"/>
      </w:pPr>
    </w:p>
    <w:sectPr w:rsidR="00957B6A" w:rsidSect="00496DD8">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ECB" w:rsidRDefault="00376ECB">
      <w:r>
        <w:separator/>
      </w:r>
    </w:p>
  </w:endnote>
  <w:endnote w:type="continuationSeparator" w:id="1">
    <w:p w:rsidR="00376ECB" w:rsidRDefault="00376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6" w:rsidRDefault="005F2826" w:rsidP="009F1C2A">
    <w:pPr>
      <w:pStyle w:val="afa"/>
      <w:framePr w:wrap="around" w:vAnchor="text" w:hAnchor="margin" w:xAlign="center" w:y="1"/>
      <w:rPr>
        <w:rStyle w:val="afffe"/>
      </w:rPr>
    </w:pPr>
    <w:r>
      <w:rPr>
        <w:rStyle w:val="afffe"/>
      </w:rPr>
      <w:fldChar w:fldCharType="begin"/>
    </w:r>
    <w:r w:rsidR="00AA0976">
      <w:rPr>
        <w:rStyle w:val="afffe"/>
      </w:rPr>
      <w:instrText xml:space="preserve">PAGE  </w:instrText>
    </w:r>
    <w:r>
      <w:rPr>
        <w:rStyle w:val="afffe"/>
      </w:rPr>
      <w:fldChar w:fldCharType="end"/>
    </w:r>
  </w:p>
  <w:p w:rsidR="00AA0976" w:rsidRDefault="00AA097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ECB" w:rsidRDefault="00376ECB">
      <w:r>
        <w:separator/>
      </w:r>
    </w:p>
  </w:footnote>
  <w:footnote w:type="continuationSeparator" w:id="1">
    <w:p w:rsidR="00376ECB" w:rsidRDefault="00376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830425"/>
    <w:multiLevelType w:val="hybridMultilevel"/>
    <w:tmpl w:val="BAF27BAE"/>
    <w:lvl w:ilvl="0" w:tplc="44D61E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4604FD9"/>
    <w:multiLevelType w:val="hybridMultilevel"/>
    <w:tmpl w:val="83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9">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062E5"/>
    <w:multiLevelType w:val="hybridMultilevel"/>
    <w:tmpl w:val="C1FA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42">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664E21"/>
    <w:multiLevelType w:val="hybridMultilevel"/>
    <w:tmpl w:val="2A020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9"/>
  </w:num>
  <w:num w:numId="3">
    <w:abstractNumId w:val="39"/>
  </w:num>
  <w:num w:numId="4">
    <w:abstractNumId w:val="26"/>
  </w:num>
  <w:num w:numId="5">
    <w:abstractNumId w:val="17"/>
  </w:num>
  <w:num w:numId="6">
    <w:abstractNumId w:val="12"/>
  </w:num>
  <w:num w:numId="7">
    <w:abstractNumId w:val="19"/>
  </w:num>
  <w:num w:numId="8">
    <w:abstractNumId w:val="42"/>
  </w:num>
  <w:num w:numId="9">
    <w:abstractNumId w:val="18"/>
  </w:num>
  <w:num w:numId="10">
    <w:abstractNumId w:val="38"/>
  </w:num>
  <w:num w:numId="11">
    <w:abstractNumId w:val="16"/>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0"/>
  </w:num>
  <w:num w:numId="16">
    <w:abstractNumId w:val="2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8"/>
  </w:num>
  <w:num w:numId="20">
    <w:abstractNumId w:val="23"/>
  </w:num>
  <w:num w:numId="21">
    <w:abstractNumId w:val="34"/>
  </w:num>
  <w:num w:numId="22">
    <w:abstractNumId w:val="7"/>
  </w:num>
  <w:num w:numId="23">
    <w:abstractNumId w:val="43"/>
  </w:num>
  <w:num w:numId="24">
    <w:abstractNumId w:val="25"/>
  </w:num>
  <w:num w:numId="25">
    <w:abstractNumId w:val="32"/>
  </w:num>
  <w:num w:numId="26">
    <w:abstractNumId w:val="6"/>
  </w:num>
  <w:num w:numId="27">
    <w:abstractNumId w:val="33"/>
  </w:num>
  <w:num w:numId="28">
    <w:abstractNumId w:val="41"/>
  </w:num>
  <w:num w:numId="29">
    <w:abstractNumId w:val="2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36"/>
  </w:num>
  <w:num w:numId="36">
    <w:abstractNumId w:val="10"/>
  </w:num>
  <w:num w:numId="37">
    <w:abstractNumId w:val="44"/>
  </w:num>
  <w:num w:numId="38">
    <w:abstractNumId w:val="31"/>
  </w:num>
  <w:num w:numId="39">
    <w:abstractNumId w:val="40"/>
  </w:num>
  <w:num w:numId="40">
    <w:abstractNumId w:val="20"/>
  </w:num>
  <w:num w:numId="41">
    <w:abstractNumId w:val="45"/>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49"/>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2E67"/>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96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ECB"/>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109"/>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7A9"/>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DD8"/>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0D0"/>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826"/>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45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2E4"/>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5E37"/>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2C5"/>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B6A"/>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CF8"/>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2E"/>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67F"/>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8BD"/>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CA4"/>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2E97"/>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98"/>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5EC7"/>
    <w:rsid w:val="00E36370"/>
    <w:rsid w:val="00E3650E"/>
    <w:rsid w:val="00E36C8E"/>
    <w:rsid w:val="00E37746"/>
    <w:rsid w:val="00E379D8"/>
    <w:rsid w:val="00E37DBB"/>
    <w:rsid w:val="00E37F8D"/>
    <w:rsid w:val="00E4017B"/>
    <w:rsid w:val="00E40355"/>
    <w:rsid w:val="00E403ED"/>
    <w:rsid w:val="00E4065B"/>
    <w:rsid w:val="00E40EF5"/>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2F59"/>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3D4"/>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 w:type="character" w:customStyle="1" w:styleId="s100">
    <w:name w:val="s10"/>
    <w:basedOn w:val="a0"/>
    <w:rsid w:val="00B7272E"/>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6</cp:revision>
  <cp:lastPrinted>2022-12-16T10:42:00Z</cp:lastPrinted>
  <dcterms:created xsi:type="dcterms:W3CDTF">2022-12-16T11:01:00Z</dcterms:created>
  <dcterms:modified xsi:type="dcterms:W3CDTF">2022-12-16T11:26:00Z</dcterms:modified>
</cp:coreProperties>
</file>