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Default="00ED374E" w:rsidP="00FA7F89">
      <w:pPr>
        <w:jc w:val="center"/>
      </w:pPr>
      <w:r>
        <w:t>о</w:t>
      </w:r>
      <w:r w:rsidR="00F03474">
        <w:t>т</w:t>
      </w:r>
      <w:r w:rsidR="00FE5E1B">
        <w:t xml:space="preserve"> </w:t>
      </w:r>
      <w:r w:rsidR="00994689">
        <w:t>0</w:t>
      </w:r>
      <w:r w:rsidR="00BC2FB2">
        <w:t>6</w:t>
      </w:r>
      <w:r w:rsidR="00F27B27">
        <w:t xml:space="preserve"> </w:t>
      </w:r>
      <w:r w:rsidR="00994689">
        <w:t>июня</w:t>
      </w:r>
      <w:r w:rsidR="00AF534F">
        <w:t xml:space="preserve"> 202</w:t>
      </w:r>
      <w:r w:rsidR="00B06825">
        <w:t>2</w:t>
      </w:r>
      <w:r w:rsidR="001C79B7">
        <w:t xml:space="preserve"> года № </w:t>
      </w:r>
      <w:r w:rsidR="006C1A91">
        <w:t>689</w:t>
      </w:r>
    </w:p>
    <w:p w:rsidR="00D76A80" w:rsidRDefault="00D76A80" w:rsidP="00EE134D">
      <w:pPr>
        <w:jc w:val="center"/>
      </w:pPr>
    </w:p>
    <w:p w:rsidR="008B1D60" w:rsidRDefault="00A9752B" w:rsidP="00EE134D">
      <w:pPr>
        <w:jc w:val="center"/>
      </w:pPr>
      <w:r>
        <w:t>г. Калининск</w:t>
      </w:r>
    </w:p>
    <w:p w:rsidR="007A6CC2" w:rsidRPr="007A6CC2" w:rsidRDefault="007A6CC2" w:rsidP="007A6CC2">
      <w:pPr>
        <w:pStyle w:val="ConsPlusTitle"/>
        <w:widowControl/>
        <w:ind w:firstLine="567"/>
        <w:jc w:val="both"/>
        <w:rPr>
          <w:b w:val="0"/>
          <w:sz w:val="28"/>
          <w:szCs w:val="28"/>
        </w:rPr>
      </w:pPr>
    </w:p>
    <w:p w:rsidR="007A6CC2" w:rsidRDefault="007A6CC2" w:rsidP="007A6CC2">
      <w:pPr>
        <w:pStyle w:val="ConsPlusTitle"/>
        <w:widowControl/>
        <w:jc w:val="both"/>
        <w:rPr>
          <w:sz w:val="28"/>
          <w:szCs w:val="28"/>
        </w:rPr>
      </w:pPr>
      <w:r w:rsidRPr="007A6CC2">
        <w:rPr>
          <w:sz w:val="28"/>
          <w:szCs w:val="28"/>
        </w:rPr>
        <w:t xml:space="preserve">Об утверждении муниципальной </w:t>
      </w:r>
    </w:p>
    <w:p w:rsidR="007A6CC2" w:rsidRDefault="007A6CC2" w:rsidP="007A6CC2">
      <w:pPr>
        <w:pStyle w:val="ConsPlusTitle"/>
        <w:widowControl/>
        <w:jc w:val="both"/>
        <w:rPr>
          <w:sz w:val="28"/>
          <w:szCs w:val="28"/>
        </w:rPr>
      </w:pPr>
      <w:r w:rsidRPr="007A6CC2">
        <w:rPr>
          <w:sz w:val="28"/>
          <w:szCs w:val="28"/>
        </w:rPr>
        <w:t xml:space="preserve">программы «Формирование законопослушного </w:t>
      </w:r>
    </w:p>
    <w:p w:rsidR="007A6CC2" w:rsidRDefault="007A6CC2" w:rsidP="007A6CC2">
      <w:pPr>
        <w:pStyle w:val="ConsPlusTitle"/>
        <w:widowControl/>
        <w:jc w:val="both"/>
        <w:rPr>
          <w:sz w:val="28"/>
          <w:szCs w:val="28"/>
        </w:rPr>
      </w:pPr>
      <w:r w:rsidRPr="007A6CC2">
        <w:rPr>
          <w:sz w:val="28"/>
          <w:szCs w:val="28"/>
        </w:rPr>
        <w:t xml:space="preserve">поведения участников дорожного движения </w:t>
      </w:r>
    </w:p>
    <w:p w:rsidR="007A6CC2" w:rsidRDefault="007A6CC2" w:rsidP="007A6CC2">
      <w:pPr>
        <w:pStyle w:val="ConsPlusTitle"/>
        <w:widowControl/>
        <w:jc w:val="both"/>
        <w:rPr>
          <w:sz w:val="28"/>
          <w:szCs w:val="28"/>
        </w:rPr>
      </w:pPr>
      <w:r w:rsidRPr="007A6CC2">
        <w:rPr>
          <w:sz w:val="28"/>
          <w:szCs w:val="28"/>
        </w:rPr>
        <w:t xml:space="preserve">в Калининском муниципальном районе </w:t>
      </w:r>
    </w:p>
    <w:p w:rsidR="007A6CC2" w:rsidRPr="007A6CC2" w:rsidRDefault="007A6CC2" w:rsidP="007A6CC2">
      <w:pPr>
        <w:pStyle w:val="ConsPlusTitle"/>
        <w:widowControl/>
        <w:jc w:val="both"/>
        <w:rPr>
          <w:sz w:val="28"/>
          <w:szCs w:val="28"/>
        </w:rPr>
      </w:pPr>
      <w:r w:rsidRPr="007A6CC2">
        <w:rPr>
          <w:sz w:val="28"/>
          <w:szCs w:val="28"/>
        </w:rPr>
        <w:t>Саратовской области, на 2022-2024 годы</w:t>
      </w:r>
    </w:p>
    <w:p w:rsidR="007A6CC2" w:rsidRPr="007A6CC2" w:rsidRDefault="007A6CC2" w:rsidP="007A6CC2">
      <w:pPr>
        <w:pStyle w:val="ConsPlusTitle"/>
        <w:widowControl/>
        <w:ind w:firstLine="567"/>
        <w:jc w:val="both"/>
        <w:rPr>
          <w:b w:val="0"/>
          <w:sz w:val="28"/>
          <w:szCs w:val="28"/>
        </w:rPr>
      </w:pPr>
    </w:p>
    <w:p w:rsidR="007A6CC2" w:rsidRDefault="007A6CC2" w:rsidP="007A6CC2">
      <w:pPr>
        <w:ind w:firstLine="567"/>
        <w:jc w:val="both"/>
        <w:rPr>
          <w:sz w:val="28"/>
          <w:szCs w:val="28"/>
        </w:rPr>
      </w:pPr>
      <w:r w:rsidRPr="007A6CC2">
        <w:rPr>
          <w:sz w:val="28"/>
          <w:szCs w:val="28"/>
        </w:rPr>
        <w:t>В целях обеспечения эффективности организации дорожного движения, создания условий обеспечения безопасности дорожного движения, в соответствии с Федерал</w:t>
      </w:r>
      <w:r w:rsidR="00642750">
        <w:rPr>
          <w:sz w:val="28"/>
          <w:szCs w:val="28"/>
        </w:rPr>
        <w:t>ьными законами: от 10.12.1995 года</w:t>
      </w:r>
      <w:r w:rsidRPr="007A6CC2">
        <w:rPr>
          <w:sz w:val="28"/>
          <w:szCs w:val="28"/>
        </w:rPr>
        <w:t xml:space="preserve"> № 196-ФЗ «О безопасности дорож</w:t>
      </w:r>
      <w:r w:rsidR="00642750">
        <w:rPr>
          <w:sz w:val="28"/>
          <w:szCs w:val="28"/>
        </w:rPr>
        <w:t>ного движения», от 29.12.2017 года</w:t>
      </w:r>
      <w:r w:rsidRPr="007A6CC2">
        <w:rPr>
          <w:sz w:val="28"/>
          <w:szCs w:val="28"/>
        </w:rPr>
        <w:t xml:space="preserve"> № 443-ФЗ «Об организации дорожного движения в Российской Федерации и о внесении изменений в отдельные законодательные акты Российской Федерации», от 06.10.</w:t>
      </w:r>
      <w:r w:rsidR="00642750">
        <w:rPr>
          <w:sz w:val="28"/>
          <w:szCs w:val="28"/>
        </w:rPr>
        <w:t>2003 года</w:t>
      </w:r>
      <w:r w:rsidRPr="007A6CC2">
        <w:rPr>
          <w:sz w:val="28"/>
          <w:szCs w:val="28"/>
        </w:rPr>
        <w:t xml:space="preserve"> № 131-ФЗ «Об общих принципах организации местного самоуправления в Российской Федерации», во исполнение поручений Президента Росси</w:t>
      </w:r>
      <w:r w:rsidR="00642750">
        <w:rPr>
          <w:sz w:val="28"/>
          <w:szCs w:val="28"/>
        </w:rPr>
        <w:t>йской Федерации от 11.04.2016 года</w:t>
      </w:r>
      <w:r w:rsidRPr="007A6CC2">
        <w:rPr>
          <w:sz w:val="28"/>
          <w:szCs w:val="28"/>
        </w:rPr>
        <w:t xml:space="preserve"> № Пр-637 по итогам заседания президиума Государственного совета Росси</w:t>
      </w:r>
      <w:r w:rsidR="00642750">
        <w:rPr>
          <w:sz w:val="28"/>
          <w:szCs w:val="28"/>
        </w:rPr>
        <w:t>йской Федерации от 14.03.2016 года</w:t>
      </w:r>
      <w:r w:rsidRPr="007A6CC2">
        <w:rPr>
          <w:sz w:val="28"/>
          <w:szCs w:val="28"/>
        </w:rPr>
        <w:t>,</w:t>
      </w:r>
      <w:r w:rsidRPr="007A6CC2">
        <w:rPr>
          <w:rStyle w:val="normaltextrun"/>
          <w:sz w:val="28"/>
          <w:szCs w:val="28"/>
        </w:rPr>
        <w:t xml:space="preserve"> </w:t>
      </w:r>
      <w:r w:rsidRPr="007A6CC2">
        <w:rPr>
          <w:sz w:val="28"/>
          <w:szCs w:val="28"/>
        </w:rPr>
        <w:t>руководствуясь Уставом Калининского муниципального района С</w:t>
      </w:r>
      <w:r w:rsidR="00642750">
        <w:rPr>
          <w:sz w:val="28"/>
          <w:szCs w:val="28"/>
        </w:rPr>
        <w:t>аратовской области, ПОСТАНОВЛЯЕТ</w:t>
      </w:r>
      <w:r w:rsidRPr="007A6CC2">
        <w:rPr>
          <w:sz w:val="28"/>
          <w:szCs w:val="28"/>
        </w:rPr>
        <w:t>:</w:t>
      </w:r>
    </w:p>
    <w:p w:rsidR="00642750" w:rsidRPr="007A6CC2" w:rsidRDefault="00642750" w:rsidP="007A6CC2">
      <w:pPr>
        <w:ind w:firstLine="567"/>
        <w:jc w:val="both"/>
        <w:rPr>
          <w:sz w:val="28"/>
          <w:szCs w:val="28"/>
        </w:rPr>
      </w:pPr>
    </w:p>
    <w:p w:rsidR="007A6CC2" w:rsidRPr="007A6CC2" w:rsidRDefault="007A6CC2" w:rsidP="007A6CC2">
      <w:pPr>
        <w:ind w:firstLine="567"/>
        <w:jc w:val="both"/>
        <w:rPr>
          <w:rStyle w:val="eop"/>
          <w:rFonts w:eastAsia="Arial"/>
          <w:sz w:val="28"/>
          <w:szCs w:val="28"/>
        </w:rPr>
      </w:pPr>
      <w:r w:rsidRPr="007A6CC2">
        <w:rPr>
          <w:rStyle w:val="normaltextrun"/>
          <w:sz w:val="28"/>
          <w:szCs w:val="28"/>
        </w:rPr>
        <w:t xml:space="preserve">1. </w:t>
      </w:r>
      <w:r w:rsidRPr="007A6CC2">
        <w:rPr>
          <w:sz w:val="28"/>
          <w:szCs w:val="28"/>
        </w:rPr>
        <w:t xml:space="preserve">Утвердить муниципальную </w:t>
      </w:r>
      <w:r w:rsidR="00642750">
        <w:rPr>
          <w:rFonts w:eastAsia="Arial"/>
          <w:sz w:val="28"/>
          <w:szCs w:val="28"/>
        </w:rPr>
        <w:t>программу</w:t>
      </w:r>
      <w:r w:rsidRPr="007A6CC2">
        <w:rPr>
          <w:rFonts w:eastAsia="Arial"/>
          <w:sz w:val="28"/>
          <w:szCs w:val="28"/>
        </w:rPr>
        <w:t xml:space="preserve"> «Формирование законопослушного поведения участников дорожного движения в Калининском муниципальном районе Саратовской области, на 2022-2024 годы» согласно приложению.</w:t>
      </w:r>
    </w:p>
    <w:p w:rsidR="007A6CC2" w:rsidRPr="007A6CC2" w:rsidRDefault="007A6CC2" w:rsidP="007A6CC2">
      <w:pPr>
        <w:ind w:firstLine="567"/>
        <w:jc w:val="both"/>
        <w:rPr>
          <w:sz w:val="28"/>
          <w:szCs w:val="28"/>
        </w:rPr>
      </w:pPr>
      <w:r w:rsidRPr="007A6CC2">
        <w:rPr>
          <w:sz w:val="28"/>
          <w:szCs w:val="28"/>
        </w:rPr>
        <w:t>2. Начальнику управления по вопросам культуры, информации и общественных отно</w:t>
      </w:r>
      <w:r w:rsidR="00642750">
        <w:rPr>
          <w:sz w:val="28"/>
          <w:szCs w:val="28"/>
        </w:rPr>
        <w:t>шений администрации</w:t>
      </w:r>
      <w:r w:rsidRPr="007A6CC2">
        <w:rPr>
          <w:sz w:val="28"/>
          <w:szCs w:val="28"/>
        </w:rPr>
        <w:t xml:space="preserve"> муниципального района Тарановой </w:t>
      </w:r>
      <w:r w:rsidR="00642750" w:rsidRPr="007A6CC2">
        <w:rPr>
          <w:sz w:val="28"/>
          <w:szCs w:val="28"/>
        </w:rPr>
        <w:t xml:space="preserve">Н.Г. </w:t>
      </w:r>
      <w:r w:rsidRPr="007A6CC2">
        <w:rPr>
          <w:sz w:val="28"/>
          <w:szCs w:val="28"/>
        </w:rPr>
        <w:t xml:space="preserve">разместить настоящее постановление на официальном сайте администрации Калининского муниципального района </w:t>
      </w:r>
      <w:r w:rsidR="00642750">
        <w:rPr>
          <w:sz w:val="28"/>
          <w:szCs w:val="28"/>
        </w:rPr>
        <w:t xml:space="preserve">Саратовской области </w:t>
      </w:r>
      <w:r w:rsidRPr="007A6CC2">
        <w:rPr>
          <w:sz w:val="28"/>
          <w:szCs w:val="28"/>
        </w:rPr>
        <w:t>в сети «Интернет».</w:t>
      </w:r>
    </w:p>
    <w:p w:rsidR="007A6CC2" w:rsidRPr="007A6CC2" w:rsidRDefault="007A6CC2" w:rsidP="007A6CC2">
      <w:pPr>
        <w:ind w:firstLine="567"/>
        <w:jc w:val="both"/>
        <w:rPr>
          <w:sz w:val="28"/>
          <w:szCs w:val="28"/>
        </w:rPr>
      </w:pPr>
      <w:r w:rsidRPr="007A6CC2">
        <w:rPr>
          <w:sz w:val="28"/>
          <w:szCs w:val="28"/>
        </w:rPr>
        <w:t>3</w:t>
      </w:r>
      <w:r w:rsidR="00642750">
        <w:rPr>
          <w:sz w:val="28"/>
          <w:szCs w:val="28"/>
        </w:rPr>
        <w:t>. Директору -</w:t>
      </w:r>
      <w:r w:rsidRPr="007A6CC2">
        <w:rPr>
          <w:sz w:val="28"/>
          <w:szCs w:val="28"/>
        </w:rPr>
        <w:t xml:space="preserve"> главному редактору МУП «Редакция газеты «Народная трибуна» Сафоновой </w:t>
      </w:r>
      <w:r w:rsidR="00642750">
        <w:rPr>
          <w:sz w:val="28"/>
          <w:szCs w:val="28"/>
        </w:rPr>
        <w:t xml:space="preserve">Л.Н. </w:t>
      </w:r>
      <w:r w:rsidRPr="007A6CC2">
        <w:rPr>
          <w:sz w:val="28"/>
          <w:szCs w:val="28"/>
        </w:rPr>
        <w:t>опубликовать настоящее постановление в районной газете «Народная трибуна», а та</w:t>
      </w:r>
      <w:r w:rsidR="00642750">
        <w:rPr>
          <w:sz w:val="28"/>
          <w:szCs w:val="28"/>
        </w:rPr>
        <w:t>кже разместить в информационно -</w:t>
      </w:r>
      <w:r w:rsidRPr="007A6CC2">
        <w:rPr>
          <w:sz w:val="28"/>
          <w:szCs w:val="28"/>
        </w:rPr>
        <w:t xml:space="preserve"> </w:t>
      </w:r>
      <w:r w:rsidRPr="007A6CC2">
        <w:rPr>
          <w:sz w:val="28"/>
          <w:szCs w:val="28"/>
        </w:rPr>
        <w:lastRenderedPageBreak/>
        <w:t>телекоммуникационной сети «Интернет» газеты Калининского района «Народная трибуна».</w:t>
      </w:r>
    </w:p>
    <w:p w:rsidR="007A6CC2" w:rsidRPr="007A6CC2" w:rsidRDefault="007A6CC2" w:rsidP="007A6CC2">
      <w:pPr>
        <w:ind w:firstLine="567"/>
        <w:jc w:val="both"/>
        <w:rPr>
          <w:sz w:val="28"/>
          <w:szCs w:val="28"/>
        </w:rPr>
      </w:pPr>
      <w:r w:rsidRPr="007A6CC2">
        <w:rPr>
          <w:sz w:val="28"/>
          <w:szCs w:val="28"/>
        </w:rPr>
        <w:t>4. Настоящее постановление вступает в силу после его официального опубликования (обнародования).</w:t>
      </w:r>
    </w:p>
    <w:p w:rsidR="007A6CC2" w:rsidRPr="007A6CC2" w:rsidRDefault="007A6CC2" w:rsidP="007A6CC2">
      <w:pPr>
        <w:ind w:firstLine="567"/>
        <w:jc w:val="both"/>
        <w:rPr>
          <w:sz w:val="28"/>
          <w:szCs w:val="28"/>
        </w:rPr>
      </w:pPr>
      <w:r w:rsidRPr="007A6CC2">
        <w:rPr>
          <w:sz w:val="28"/>
          <w:szCs w:val="28"/>
        </w:rPr>
        <w:t xml:space="preserve">5. Контроль за исполнением настоящего постановления возложить на первого заместителя </w:t>
      </w:r>
      <w:r w:rsidR="00642750">
        <w:rPr>
          <w:sz w:val="28"/>
          <w:szCs w:val="28"/>
        </w:rPr>
        <w:t>главы администрации муниципального района</w:t>
      </w:r>
      <w:r w:rsidRPr="007A6CC2">
        <w:rPr>
          <w:sz w:val="28"/>
          <w:szCs w:val="28"/>
        </w:rPr>
        <w:t xml:space="preserve"> Кузину</w:t>
      </w:r>
      <w:r w:rsidR="00642750">
        <w:rPr>
          <w:sz w:val="28"/>
          <w:szCs w:val="28"/>
        </w:rPr>
        <w:t xml:space="preserve"> Т.Г</w:t>
      </w:r>
      <w:r w:rsidRPr="007A6CC2">
        <w:rPr>
          <w:sz w:val="28"/>
          <w:szCs w:val="28"/>
        </w:rPr>
        <w:t>.</w:t>
      </w:r>
    </w:p>
    <w:p w:rsidR="000C74F6" w:rsidRPr="00116274" w:rsidRDefault="000C74F6" w:rsidP="00725144">
      <w:pPr>
        <w:ind w:firstLine="567"/>
        <w:jc w:val="both"/>
        <w:rPr>
          <w:sz w:val="28"/>
          <w:szCs w:val="28"/>
        </w:rPr>
      </w:pPr>
    </w:p>
    <w:p w:rsidR="00361274" w:rsidRDefault="00361274" w:rsidP="00725144">
      <w:pPr>
        <w:ind w:firstLine="567"/>
        <w:jc w:val="both"/>
        <w:rPr>
          <w:sz w:val="28"/>
          <w:szCs w:val="28"/>
        </w:rPr>
      </w:pPr>
    </w:p>
    <w:p w:rsidR="00361274" w:rsidRPr="00116274" w:rsidRDefault="00361274" w:rsidP="00361274">
      <w:pPr>
        <w:rPr>
          <w:sz w:val="28"/>
          <w:szCs w:val="28"/>
        </w:rPr>
      </w:pPr>
    </w:p>
    <w:p w:rsidR="005B686C" w:rsidRDefault="00C321C7" w:rsidP="001E468C">
      <w:pPr>
        <w:jc w:val="both"/>
      </w:pPr>
      <w:r>
        <w:rPr>
          <w:b/>
          <w:sz w:val="28"/>
          <w:szCs w:val="28"/>
        </w:rPr>
        <w:t>И.о. г</w:t>
      </w:r>
      <w:r w:rsidR="006C315F">
        <w:rPr>
          <w:b/>
          <w:sz w:val="28"/>
          <w:szCs w:val="28"/>
        </w:rPr>
        <w:t>лав</w:t>
      </w:r>
      <w:r>
        <w:rPr>
          <w:b/>
          <w:sz w:val="28"/>
          <w:szCs w:val="28"/>
        </w:rPr>
        <w:t>ы</w:t>
      </w:r>
      <w:r w:rsidR="006C315F">
        <w:rPr>
          <w:b/>
          <w:sz w:val="28"/>
          <w:szCs w:val="28"/>
        </w:rPr>
        <w:t xml:space="preserve"> муниципального района          </w:t>
      </w:r>
      <w:r w:rsidR="00951954">
        <w:rPr>
          <w:b/>
          <w:sz w:val="28"/>
          <w:szCs w:val="28"/>
        </w:rPr>
        <w:t xml:space="preserve">       </w:t>
      </w:r>
      <w:r>
        <w:rPr>
          <w:b/>
          <w:sz w:val="28"/>
          <w:szCs w:val="28"/>
        </w:rPr>
        <w:t xml:space="preserve">                  </w:t>
      </w:r>
      <w:r w:rsidR="006C315F">
        <w:rPr>
          <w:b/>
          <w:sz w:val="28"/>
          <w:szCs w:val="28"/>
        </w:rPr>
        <w:t xml:space="preserve">   </w:t>
      </w:r>
      <w:r w:rsidR="00AD3576">
        <w:rPr>
          <w:b/>
          <w:sz w:val="28"/>
          <w:szCs w:val="28"/>
        </w:rPr>
        <w:t xml:space="preserve">       </w:t>
      </w:r>
      <w:r w:rsidR="006C315F">
        <w:rPr>
          <w:b/>
          <w:sz w:val="28"/>
          <w:szCs w:val="28"/>
        </w:rPr>
        <w:t xml:space="preserve">      </w:t>
      </w:r>
      <w:r>
        <w:rPr>
          <w:b/>
          <w:sz w:val="28"/>
          <w:szCs w:val="28"/>
        </w:rPr>
        <w:t>Т.Г. Кузина</w:t>
      </w:r>
    </w:p>
    <w:p w:rsidR="00C04D3D" w:rsidRDefault="00C04D3D"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C17AF9" w:rsidRDefault="00C17AF9" w:rsidP="00A4574C"/>
    <w:p w:rsidR="00A52780" w:rsidRDefault="00A52780" w:rsidP="00A4574C"/>
    <w:p w:rsidR="00725144" w:rsidRDefault="00725144" w:rsidP="00A4574C"/>
    <w:p w:rsidR="00725144" w:rsidRDefault="00725144" w:rsidP="00A4574C"/>
    <w:p w:rsidR="00725144" w:rsidRDefault="00725144" w:rsidP="00A4574C"/>
    <w:p w:rsidR="00725144" w:rsidRDefault="00725144" w:rsidP="00A4574C"/>
    <w:p w:rsidR="00725144" w:rsidRDefault="00725144" w:rsidP="00A4574C"/>
    <w:p w:rsidR="00725144" w:rsidRDefault="00725144" w:rsidP="00A4574C"/>
    <w:p w:rsidR="00725144" w:rsidRDefault="00725144" w:rsidP="00A4574C"/>
    <w:p w:rsidR="00725144" w:rsidRDefault="00725144" w:rsidP="00A4574C"/>
    <w:p w:rsidR="00725144" w:rsidRDefault="00725144" w:rsidP="00A4574C"/>
    <w:p w:rsidR="00725144" w:rsidRDefault="00725144" w:rsidP="00A4574C"/>
    <w:p w:rsidR="00725144" w:rsidRDefault="00725144" w:rsidP="00A4574C"/>
    <w:p w:rsidR="00725144" w:rsidRDefault="00725144" w:rsidP="00A4574C"/>
    <w:p w:rsidR="00725144" w:rsidRDefault="00725144" w:rsidP="00A4574C"/>
    <w:p w:rsidR="00725144" w:rsidRDefault="00725144" w:rsidP="00A4574C"/>
    <w:p w:rsidR="00A52780" w:rsidRDefault="00A52780" w:rsidP="00A4574C"/>
    <w:p w:rsidR="00DA7232" w:rsidRDefault="00642750" w:rsidP="00A4574C">
      <w:r>
        <w:t>Исп.: Боровая Е.В.</w:t>
      </w:r>
    </w:p>
    <w:p w:rsidR="00642750" w:rsidRDefault="007A6CC2" w:rsidP="00642750">
      <w:pPr>
        <w:pStyle w:val="ConsPlusNormal0"/>
        <w:widowControl/>
        <w:ind w:left="6237"/>
        <w:rPr>
          <w:rFonts w:ascii="Times New Roman" w:hAnsi="Times New Roman"/>
          <w:b/>
          <w:sz w:val="28"/>
          <w:szCs w:val="28"/>
        </w:rPr>
      </w:pPr>
      <w:r w:rsidRPr="00642750">
        <w:rPr>
          <w:rFonts w:ascii="Times New Roman" w:hAnsi="Times New Roman"/>
          <w:b/>
          <w:sz w:val="28"/>
          <w:szCs w:val="28"/>
        </w:rPr>
        <w:lastRenderedPageBreak/>
        <w:t xml:space="preserve">Приложение </w:t>
      </w:r>
    </w:p>
    <w:p w:rsidR="007A6CC2" w:rsidRPr="00642750" w:rsidRDefault="007A6CC2" w:rsidP="00642750">
      <w:pPr>
        <w:pStyle w:val="ConsPlusNormal0"/>
        <w:widowControl/>
        <w:ind w:left="6237"/>
        <w:rPr>
          <w:rFonts w:ascii="Times New Roman" w:hAnsi="Times New Roman"/>
          <w:b/>
          <w:sz w:val="28"/>
          <w:szCs w:val="28"/>
        </w:rPr>
      </w:pPr>
      <w:r w:rsidRPr="00642750">
        <w:rPr>
          <w:rFonts w:ascii="Times New Roman" w:hAnsi="Times New Roman"/>
          <w:b/>
          <w:sz w:val="28"/>
          <w:szCs w:val="28"/>
        </w:rPr>
        <w:t>к постановлению</w:t>
      </w:r>
    </w:p>
    <w:p w:rsidR="007A6CC2" w:rsidRDefault="00642750" w:rsidP="00642750">
      <w:pPr>
        <w:pStyle w:val="ConsPlusNormal0"/>
        <w:widowControl/>
        <w:ind w:left="6237"/>
        <w:rPr>
          <w:rFonts w:ascii="Times New Roman" w:hAnsi="Times New Roman"/>
          <w:b/>
          <w:sz w:val="28"/>
          <w:szCs w:val="28"/>
        </w:rPr>
      </w:pPr>
      <w:r>
        <w:rPr>
          <w:rFonts w:ascii="Times New Roman" w:hAnsi="Times New Roman"/>
          <w:b/>
          <w:sz w:val="28"/>
          <w:szCs w:val="28"/>
        </w:rPr>
        <w:t>администрации МР</w:t>
      </w:r>
    </w:p>
    <w:p w:rsidR="00642750" w:rsidRPr="00642750" w:rsidRDefault="00642750" w:rsidP="00642750">
      <w:pPr>
        <w:pStyle w:val="ConsPlusNormal0"/>
        <w:widowControl/>
        <w:ind w:left="6237"/>
        <w:rPr>
          <w:rFonts w:ascii="Times New Roman" w:hAnsi="Times New Roman"/>
          <w:b/>
          <w:sz w:val="28"/>
          <w:szCs w:val="28"/>
        </w:rPr>
      </w:pPr>
      <w:r>
        <w:rPr>
          <w:rFonts w:ascii="Times New Roman" w:hAnsi="Times New Roman"/>
          <w:b/>
          <w:sz w:val="28"/>
          <w:szCs w:val="28"/>
        </w:rPr>
        <w:t>от 06.06.2022 года №689</w:t>
      </w:r>
    </w:p>
    <w:p w:rsidR="007A6CC2" w:rsidRPr="009E3684" w:rsidRDefault="007A6CC2" w:rsidP="009E3684">
      <w:pPr>
        <w:pStyle w:val="ConsPlusNormal0"/>
        <w:widowControl/>
        <w:rPr>
          <w:rFonts w:ascii="Times New Roman" w:hAnsi="Times New Roman"/>
          <w:bCs/>
          <w:sz w:val="28"/>
          <w:szCs w:val="28"/>
        </w:rPr>
      </w:pPr>
    </w:p>
    <w:p w:rsidR="007A6CC2" w:rsidRPr="009E3684" w:rsidRDefault="007A6CC2" w:rsidP="009E3684">
      <w:pPr>
        <w:pStyle w:val="ConsPlusNormal0"/>
        <w:widowControl/>
        <w:rPr>
          <w:rFonts w:ascii="Times New Roman" w:hAnsi="Times New Roman"/>
          <w:bCs/>
          <w:sz w:val="28"/>
          <w:szCs w:val="24"/>
        </w:rPr>
      </w:pPr>
    </w:p>
    <w:p w:rsidR="007A6CC2" w:rsidRPr="009E3684" w:rsidRDefault="007A6CC2" w:rsidP="009E3684">
      <w:pPr>
        <w:pStyle w:val="ConsPlusNormal0"/>
        <w:widowControl/>
        <w:rPr>
          <w:rFonts w:ascii="Times New Roman" w:hAnsi="Times New Roman"/>
          <w:sz w:val="28"/>
          <w:szCs w:val="24"/>
        </w:rPr>
      </w:pPr>
    </w:p>
    <w:p w:rsidR="007A6CC2" w:rsidRPr="009E3684" w:rsidRDefault="007A6CC2" w:rsidP="009E3684">
      <w:pPr>
        <w:pStyle w:val="ConsPlusNormal0"/>
        <w:widowControl/>
        <w:rPr>
          <w:rFonts w:ascii="Times New Roman" w:hAnsi="Times New Roman"/>
          <w:sz w:val="28"/>
          <w:szCs w:val="24"/>
        </w:rPr>
      </w:pPr>
    </w:p>
    <w:p w:rsidR="007A6CC2" w:rsidRPr="009E3684" w:rsidRDefault="007A6CC2" w:rsidP="009E3684">
      <w:pPr>
        <w:pStyle w:val="ConsPlusNormal0"/>
        <w:widowControl/>
        <w:rPr>
          <w:sz w:val="28"/>
        </w:rPr>
      </w:pPr>
    </w:p>
    <w:p w:rsidR="007A6CC2" w:rsidRPr="009E3684" w:rsidRDefault="007A6CC2" w:rsidP="009E3684">
      <w:pPr>
        <w:pStyle w:val="ConsPlusNormal0"/>
        <w:widowControl/>
        <w:rPr>
          <w:rFonts w:ascii="Times New Roman" w:hAnsi="Times New Roman"/>
          <w:sz w:val="28"/>
        </w:rPr>
      </w:pPr>
    </w:p>
    <w:p w:rsidR="007A6CC2" w:rsidRPr="009E3684" w:rsidRDefault="007A6CC2" w:rsidP="009E3684">
      <w:pPr>
        <w:pStyle w:val="ConsPlusNormal0"/>
        <w:widowControl/>
        <w:rPr>
          <w:rFonts w:ascii="Times New Roman" w:hAnsi="Times New Roman"/>
          <w:sz w:val="28"/>
        </w:rPr>
      </w:pPr>
    </w:p>
    <w:p w:rsidR="007A6CC2" w:rsidRPr="009E3684" w:rsidRDefault="007A6CC2" w:rsidP="009E3684">
      <w:pPr>
        <w:pStyle w:val="ConsPlusNormal0"/>
        <w:widowControl/>
        <w:rPr>
          <w:rFonts w:ascii="Times New Roman" w:hAnsi="Times New Roman"/>
          <w:sz w:val="28"/>
        </w:rPr>
      </w:pPr>
    </w:p>
    <w:p w:rsidR="007A6CC2" w:rsidRPr="009E3684" w:rsidRDefault="007A6CC2" w:rsidP="009E3684">
      <w:pPr>
        <w:pStyle w:val="ConsPlusNormal0"/>
        <w:widowControl/>
        <w:rPr>
          <w:rFonts w:ascii="Times New Roman" w:hAnsi="Times New Roman"/>
          <w:sz w:val="28"/>
        </w:rPr>
      </w:pPr>
    </w:p>
    <w:p w:rsidR="007A6CC2" w:rsidRPr="009E3684" w:rsidRDefault="007A6CC2" w:rsidP="009E3684">
      <w:pPr>
        <w:pStyle w:val="ConsPlusNormal0"/>
        <w:widowControl/>
        <w:rPr>
          <w:rFonts w:ascii="Times New Roman" w:hAnsi="Times New Roman"/>
          <w:sz w:val="28"/>
        </w:rPr>
      </w:pPr>
    </w:p>
    <w:p w:rsidR="007A6CC2" w:rsidRPr="009E3684" w:rsidRDefault="007A6CC2" w:rsidP="009E3684">
      <w:pPr>
        <w:pStyle w:val="1"/>
        <w:jc w:val="center"/>
        <w:rPr>
          <w:b/>
          <w:spacing w:val="0"/>
          <w:szCs w:val="48"/>
        </w:rPr>
      </w:pPr>
      <w:r w:rsidRPr="009E3684">
        <w:rPr>
          <w:b/>
          <w:spacing w:val="0"/>
          <w:szCs w:val="48"/>
        </w:rPr>
        <w:t>Муниципальная программа</w:t>
      </w:r>
    </w:p>
    <w:p w:rsidR="009E3684" w:rsidRDefault="007A6CC2" w:rsidP="009E3684">
      <w:pPr>
        <w:pStyle w:val="1"/>
        <w:jc w:val="center"/>
        <w:rPr>
          <w:b/>
          <w:spacing w:val="0"/>
          <w:szCs w:val="48"/>
        </w:rPr>
      </w:pPr>
      <w:r w:rsidRPr="009E3684">
        <w:rPr>
          <w:b/>
          <w:spacing w:val="0"/>
          <w:szCs w:val="48"/>
        </w:rPr>
        <w:t>«Формирование законопослушно</w:t>
      </w:r>
      <w:r w:rsidR="009E3684">
        <w:rPr>
          <w:b/>
          <w:spacing w:val="0"/>
          <w:szCs w:val="48"/>
        </w:rPr>
        <w:t xml:space="preserve">го </w:t>
      </w:r>
      <w:r w:rsidRPr="009E3684">
        <w:rPr>
          <w:b/>
          <w:spacing w:val="0"/>
          <w:szCs w:val="48"/>
        </w:rPr>
        <w:t xml:space="preserve">поведения участников </w:t>
      </w:r>
    </w:p>
    <w:p w:rsidR="007A6CC2" w:rsidRPr="009E3684" w:rsidRDefault="007A6CC2" w:rsidP="009E3684">
      <w:pPr>
        <w:pStyle w:val="1"/>
        <w:jc w:val="center"/>
        <w:rPr>
          <w:b/>
          <w:spacing w:val="0"/>
          <w:szCs w:val="48"/>
        </w:rPr>
      </w:pPr>
      <w:r w:rsidRPr="009E3684">
        <w:rPr>
          <w:b/>
          <w:spacing w:val="0"/>
          <w:szCs w:val="48"/>
        </w:rPr>
        <w:t>дорожного движения в</w:t>
      </w:r>
      <w:r w:rsidRPr="009E3684">
        <w:rPr>
          <w:rFonts w:eastAsia="Arial"/>
          <w:b/>
          <w:spacing w:val="0"/>
          <w:szCs w:val="48"/>
        </w:rPr>
        <w:t xml:space="preserve"> Калининском муниципальном районе</w:t>
      </w:r>
    </w:p>
    <w:p w:rsidR="007A6CC2" w:rsidRPr="009E3684" w:rsidRDefault="007A6CC2" w:rsidP="009E3684">
      <w:pPr>
        <w:pStyle w:val="1"/>
        <w:jc w:val="center"/>
        <w:rPr>
          <w:rFonts w:eastAsia="Arial"/>
          <w:b/>
          <w:spacing w:val="0"/>
          <w:szCs w:val="48"/>
        </w:rPr>
      </w:pPr>
      <w:r w:rsidRPr="009E3684">
        <w:rPr>
          <w:rFonts w:eastAsia="Arial"/>
          <w:b/>
          <w:spacing w:val="0"/>
          <w:szCs w:val="48"/>
        </w:rPr>
        <w:t>Саратовской области, на 2022-2024 годы»</w:t>
      </w:r>
    </w:p>
    <w:p w:rsidR="007A6CC2" w:rsidRPr="009E3684" w:rsidRDefault="007A6CC2" w:rsidP="009E3684">
      <w:pPr>
        <w:jc w:val="center"/>
        <w:rPr>
          <w:b/>
          <w:bCs/>
          <w:iCs/>
          <w:sz w:val="28"/>
          <w:szCs w:val="28"/>
        </w:rPr>
      </w:pPr>
    </w:p>
    <w:p w:rsidR="007A6CC2" w:rsidRPr="009E3684" w:rsidRDefault="007A6CC2" w:rsidP="009E3684">
      <w:pPr>
        <w:jc w:val="center"/>
        <w:rPr>
          <w:b/>
          <w:bCs/>
          <w:iCs/>
          <w:sz w:val="28"/>
          <w:szCs w:val="28"/>
        </w:rPr>
      </w:pPr>
    </w:p>
    <w:p w:rsidR="007A6CC2" w:rsidRPr="009E3684" w:rsidRDefault="007A6CC2" w:rsidP="009E3684">
      <w:pPr>
        <w:jc w:val="center"/>
        <w:rPr>
          <w:bCs/>
          <w:iCs/>
          <w:sz w:val="28"/>
          <w:szCs w:val="28"/>
        </w:rPr>
      </w:pPr>
    </w:p>
    <w:p w:rsidR="007A6CC2" w:rsidRPr="009E3684" w:rsidRDefault="007A6CC2" w:rsidP="009E3684">
      <w:pPr>
        <w:jc w:val="center"/>
        <w:rPr>
          <w:bCs/>
          <w:iCs/>
          <w:sz w:val="28"/>
          <w:szCs w:val="28"/>
        </w:rPr>
      </w:pPr>
    </w:p>
    <w:p w:rsidR="007A6CC2" w:rsidRPr="009E3684" w:rsidRDefault="007A6CC2" w:rsidP="009E3684">
      <w:pPr>
        <w:jc w:val="center"/>
        <w:rPr>
          <w:bCs/>
          <w:iCs/>
          <w:sz w:val="28"/>
          <w:szCs w:val="28"/>
        </w:rPr>
      </w:pPr>
    </w:p>
    <w:p w:rsidR="007A6CC2" w:rsidRPr="009E3684" w:rsidRDefault="007A6CC2" w:rsidP="009E3684">
      <w:pPr>
        <w:jc w:val="center"/>
        <w:rPr>
          <w:bCs/>
          <w:iCs/>
          <w:sz w:val="28"/>
          <w:szCs w:val="28"/>
        </w:rPr>
      </w:pPr>
    </w:p>
    <w:p w:rsidR="007A6CC2" w:rsidRPr="009E3684" w:rsidRDefault="007A6CC2" w:rsidP="009E3684">
      <w:pPr>
        <w:jc w:val="center"/>
        <w:rPr>
          <w:bCs/>
          <w:iCs/>
          <w:sz w:val="28"/>
          <w:szCs w:val="28"/>
        </w:rPr>
      </w:pPr>
    </w:p>
    <w:p w:rsidR="007A6CC2" w:rsidRPr="009E3684" w:rsidRDefault="007A6CC2" w:rsidP="009E3684">
      <w:pPr>
        <w:jc w:val="center"/>
        <w:rPr>
          <w:bCs/>
          <w:iCs/>
          <w:sz w:val="28"/>
          <w:szCs w:val="28"/>
        </w:rPr>
      </w:pPr>
    </w:p>
    <w:p w:rsidR="007A6CC2" w:rsidRPr="009E3684" w:rsidRDefault="007A6CC2" w:rsidP="009E3684">
      <w:pPr>
        <w:jc w:val="center"/>
        <w:rPr>
          <w:bCs/>
          <w:iCs/>
          <w:sz w:val="28"/>
          <w:szCs w:val="28"/>
        </w:rPr>
      </w:pPr>
    </w:p>
    <w:p w:rsidR="007A6CC2" w:rsidRPr="009E3684" w:rsidRDefault="007A6CC2" w:rsidP="009E3684">
      <w:pPr>
        <w:jc w:val="center"/>
        <w:rPr>
          <w:bCs/>
          <w:iCs/>
          <w:sz w:val="28"/>
          <w:szCs w:val="28"/>
        </w:rPr>
      </w:pPr>
    </w:p>
    <w:p w:rsidR="007A6CC2" w:rsidRPr="009E3684" w:rsidRDefault="007A6CC2" w:rsidP="009E3684">
      <w:pPr>
        <w:jc w:val="center"/>
        <w:rPr>
          <w:bCs/>
          <w:iCs/>
          <w:sz w:val="28"/>
          <w:szCs w:val="28"/>
        </w:rPr>
      </w:pPr>
    </w:p>
    <w:p w:rsidR="007A6CC2" w:rsidRPr="009E3684" w:rsidRDefault="007A6CC2" w:rsidP="009E3684">
      <w:pPr>
        <w:jc w:val="center"/>
        <w:rPr>
          <w:bCs/>
          <w:iCs/>
          <w:sz w:val="28"/>
          <w:szCs w:val="28"/>
        </w:rPr>
      </w:pPr>
    </w:p>
    <w:p w:rsidR="007A6CC2" w:rsidRPr="009E3684" w:rsidRDefault="007A6CC2" w:rsidP="009E3684">
      <w:pPr>
        <w:jc w:val="center"/>
        <w:rPr>
          <w:bCs/>
          <w:iCs/>
          <w:sz w:val="28"/>
          <w:szCs w:val="28"/>
        </w:rPr>
      </w:pPr>
    </w:p>
    <w:p w:rsidR="007A6CC2" w:rsidRPr="009E3684" w:rsidRDefault="007A6CC2" w:rsidP="009E3684">
      <w:pPr>
        <w:rPr>
          <w:bCs/>
          <w:iCs/>
          <w:sz w:val="28"/>
          <w:szCs w:val="28"/>
        </w:rPr>
      </w:pPr>
    </w:p>
    <w:p w:rsidR="007A6CC2" w:rsidRPr="009E3684" w:rsidRDefault="007A6CC2" w:rsidP="009E3684">
      <w:pPr>
        <w:jc w:val="center"/>
        <w:rPr>
          <w:bCs/>
          <w:iCs/>
          <w:sz w:val="28"/>
          <w:szCs w:val="28"/>
        </w:rPr>
      </w:pPr>
    </w:p>
    <w:p w:rsidR="007A6CC2" w:rsidRDefault="007A6CC2" w:rsidP="009E3684">
      <w:pPr>
        <w:jc w:val="center"/>
        <w:rPr>
          <w:bCs/>
          <w:iCs/>
          <w:sz w:val="28"/>
          <w:szCs w:val="28"/>
        </w:rPr>
      </w:pPr>
    </w:p>
    <w:p w:rsidR="009E3684" w:rsidRDefault="009E3684" w:rsidP="009E3684">
      <w:pPr>
        <w:jc w:val="center"/>
        <w:rPr>
          <w:bCs/>
          <w:iCs/>
          <w:sz w:val="28"/>
          <w:szCs w:val="28"/>
        </w:rPr>
      </w:pPr>
    </w:p>
    <w:p w:rsidR="009E3684" w:rsidRDefault="009E3684" w:rsidP="009E3684">
      <w:pPr>
        <w:jc w:val="center"/>
        <w:rPr>
          <w:bCs/>
          <w:iCs/>
          <w:sz w:val="28"/>
          <w:szCs w:val="28"/>
        </w:rPr>
      </w:pPr>
    </w:p>
    <w:p w:rsidR="009E3684" w:rsidRDefault="009E3684" w:rsidP="009E3684">
      <w:pPr>
        <w:jc w:val="center"/>
        <w:rPr>
          <w:bCs/>
          <w:iCs/>
          <w:sz w:val="28"/>
          <w:szCs w:val="28"/>
        </w:rPr>
      </w:pPr>
    </w:p>
    <w:p w:rsidR="009E3684" w:rsidRDefault="009E3684" w:rsidP="009E3684">
      <w:pPr>
        <w:jc w:val="center"/>
        <w:rPr>
          <w:bCs/>
          <w:iCs/>
          <w:sz w:val="28"/>
          <w:szCs w:val="28"/>
        </w:rPr>
      </w:pPr>
    </w:p>
    <w:p w:rsidR="009E3684" w:rsidRDefault="009E3684" w:rsidP="009E3684">
      <w:pPr>
        <w:jc w:val="center"/>
        <w:rPr>
          <w:bCs/>
          <w:iCs/>
          <w:sz w:val="28"/>
          <w:szCs w:val="28"/>
        </w:rPr>
      </w:pPr>
    </w:p>
    <w:p w:rsidR="009E3684" w:rsidRDefault="009E3684" w:rsidP="009E3684">
      <w:pPr>
        <w:jc w:val="center"/>
        <w:rPr>
          <w:bCs/>
          <w:iCs/>
          <w:sz w:val="28"/>
          <w:szCs w:val="28"/>
        </w:rPr>
      </w:pPr>
    </w:p>
    <w:p w:rsidR="009E3684" w:rsidRDefault="009E3684" w:rsidP="009E3684">
      <w:pPr>
        <w:jc w:val="center"/>
        <w:rPr>
          <w:bCs/>
          <w:iCs/>
          <w:sz w:val="28"/>
          <w:szCs w:val="28"/>
        </w:rPr>
      </w:pPr>
    </w:p>
    <w:p w:rsidR="009E3684" w:rsidRDefault="009E3684" w:rsidP="009E3684">
      <w:pPr>
        <w:jc w:val="center"/>
        <w:rPr>
          <w:bCs/>
          <w:iCs/>
          <w:sz w:val="28"/>
          <w:szCs w:val="28"/>
        </w:rPr>
      </w:pPr>
    </w:p>
    <w:p w:rsidR="009E3684" w:rsidRDefault="009E3684" w:rsidP="009E3684">
      <w:pPr>
        <w:jc w:val="center"/>
        <w:rPr>
          <w:bCs/>
          <w:iCs/>
          <w:sz w:val="28"/>
          <w:szCs w:val="28"/>
        </w:rPr>
      </w:pPr>
    </w:p>
    <w:p w:rsidR="009E3684" w:rsidRPr="009E3684" w:rsidRDefault="009E3684" w:rsidP="009E3684">
      <w:pPr>
        <w:jc w:val="center"/>
        <w:rPr>
          <w:bCs/>
          <w:iCs/>
          <w:sz w:val="28"/>
          <w:szCs w:val="28"/>
        </w:rPr>
      </w:pPr>
    </w:p>
    <w:p w:rsidR="007A6CC2" w:rsidRPr="009E3684" w:rsidRDefault="007A6CC2" w:rsidP="009E3684">
      <w:pPr>
        <w:jc w:val="center"/>
        <w:rPr>
          <w:b/>
          <w:bCs/>
          <w:iCs/>
          <w:sz w:val="28"/>
          <w:szCs w:val="24"/>
        </w:rPr>
      </w:pPr>
      <w:r w:rsidRPr="009E3684">
        <w:rPr>
          <w:b/>
          <w:bCs/>
          <w:iCs/>
          <w:sz w:val="28"/>
          <w:szCs w:val="24"/>
        </w:rPr>
        <w:t>Калининский район</w:t>
      </w:r>
    </w:p>
    <w:p w:rsidR="007A6CC2" w:rsidRPr="009E3684" w:rsidRDefault="007A6CC2" w:rsidP="009E3684">
      <w:pPr>
        <w:jc w:val="center"/>
        <w:rPr>
          <w:b/>
          <w:bCs/>
          <w:iCs/>
          <w:sz w:val="28"/>
          <w:szCs w:val="24"/>
        </w:rPr>
      </w:pPr>
      <w:r w:rsidRPr="009E3684">
        <w:rPr>
          <w:b/>
          <w:bCs/>
          <w:iCs/>
          <w:sz w:val="28"/>
          <w:szCs w:val="24"/>
        </w:rPr>
        <w:t>2022 год</w:t>
      </w:r>
    </w:p>
    <w:p w:rsidR="007A6CC2" w:rsidRPr="009E3684" w:rsidRDefault="009E3684" w:rsidP="009E3684">
      <w:pPr>
        <w:ind w:right="-210"/>
        <w:jc w:val="center"/>
        <w:rPr>
          <w:b/>
          <w:bCs/>
          <w:iCs/>
          <w:sz w:val="28"/>
          <w:szCs w:val="28"/>
        </w:rPr>
      </w:pPr>
      <w:r>
        <w:rPr>
          <w:b/>
          <w:bCs/>
          <w:iCs/>
          <w:sz w:val="28"/>
          <w:szCs w:val="28"/>
        </w:rPr>
        <w:lastRenderedPageBreak/>
        <w:t xml:space="preserve">Паспорт </w:t>
      </w:r>
      <w:r w:rsidR="007A6CC2" w:rsidRPr="009E3684">
        <w:rPr>
          <w:b/>
          <w:bCs/>
          <w:iCs/>
          <w:sz w:val="28"/>
          <w:szCs w:val="28"/>
        </w:rPr>
        <w:t xml:space="preserve">муниципальной программы </w:t>
      </w:r>
    </w:p>
    <w:p w:rsidR="009E3684" w:rsidRDefault="007A6CC2" w:rsidP="007A6CC2">
      <w:pPr>
        <w:jc w:val="center"/>
        <w:rPr>
          <w:b/>
          <w:bCs/>
          <w:iCs/>
          <w:sz w:val="28"/>
          <w:szCs w:val="28"/>
        </w:rPr>
      </w:pPr>
      <w:r w:rsidRPr="009E3684">
        <w:rPr>
          <w:b/>
          <w:bCs/>
          <w:iCs/>
          <w:sz w:val="28"/>
          <w:szCs w:val="28"/>
        </w:rPr>
        <w:t xml:space="preserve">«Формирование законопослушного поведения участников </w:t>
      </w:r>
    </w:p>
    <w:p w:rsidR="009E3684" w:rsidRDefault="007A6CC2" w:rsidP="007A6CC2">
      <w:pPr>
        <w:jc w:val="center"/>
        <w:rPr>
          <w:b/>
          <w:bCs/>
          <w:iCs/>
          <w:sz w:val="28"/>
          <w:szCs w:val="28"/>
        </w:rPr>
      </w:pPr>
      <w:r w:rsidRPr="009E3684">
        <w:rPr>
          <w:b/>
          <w:bCs/>
          <w:iCs/>
          <w:sz w:val="28"/>
          <w:szCs w:val="28"/>
        </w:rPr>
        <w:t xml:space="preserve">дорожного движения в Калининском муниципальном районе </w:t>
      </w:r>
    </w:p>
    <w:p w:rsidR="007A6CC2" w:rsidRDefault="007A6CC2" w:rsidP="009E3684">
      <w:pPr>
        <w:jc w:val="center"/>
        <w:rPr>
          <w:b/>
          <w:bCs/>
          <w:iCs/>
          <w:sz w:val="28"/>
          <w:szCs w:val="28"/>
        </w:rPr>
      </w:pPr>
      <w:r w:rsidRPr="009E3684">
        <w:rPr>
          <w:b/>
          <w:bCs/>
          <w:iCs/>
          <w:sz w:val="28"/>
          <w:szCs w:val="28"/>
        </w:rPr>
        <w:t>Саратовской области, на 2022- 2024 годы»</w:t>
      </w:r>
    </w:p>
    <w:p w:rsidR="009E3684" w:rsidRPr="009E3684" w:rsidRDefault="009E3684" w:rsidP="009E3684">
      <w:pPr>
        <w:jc w:val="center"/>
        <w:rPr>
          <w:b/>
          <w:bCs/>
          <w:iCs/>
          <w:sz w:val="28"/>
          <w:szCs w:val="28"/>
        </w:rPr>
      </w:pPr>
    </w:p>
    <w:tbl>
      <w:tblPr>
        <w:tblW w:w="9639" w:type="dxa"/>
        <w:tblInd w:w="108" w:type="dxa"/>
        <w:tblLayout w:type="fixed"/>
        <w:tblLook w:val="0000"/>
      </w:tblPr>
      <w:tblGrid>
        <w:gridCol w:w="2410"/>
        <w:gridCol w:w="7229"/>
      </w:tblGrid>
      <w:tr w:rsidR="007A6CC2" w:rsidTr="009E3684">
        <w:tc>
          <w:tcPr>
            <w:tcW w:w="2410" w:type="dxa"/>
            <w:tcBorders>
              <w:top w:val="single" w:sz="4" w:space="0" w:color="000000"/>
              <w:left w:val="single" w:sz="4" w:space="0" w:color="000000"/>
              <w:bottom w:val="single" w:sz="4" w:space="0" w:color="000000"/>
            </w:tcBorders>
          </w:tcPr>
          <w:p w:rsidR="007A6CC2" w:rsidRPr="009E3684" w:rsidRDefault="007A6CC2" w:rsidP="009E3684">
            <w:pPr>
              <w:snapToGrid w:val="0"/>
              <w:rPr>
                <w:b/>
                <w:bCs/>
                <w:iCs/>
                <w:sz w:val="28"/>
                <w:szCs w:val="28"/>
              </w:rPr>
            </w:pPr>
            <w:r w:rsidRPr="009E3684">
              <w:rPr>
                <w:b/>
                <w:bCs/>
                <w:iCs/>
                <w:sz w:val="28"/>
                <w:szCs w:val="28"/>
              </w:rPr>
              <w:t xml:space="preserve">Наименование            муниципальной программы </w:t>
            </w:r>
          </w:p>
        </w:tc>
        <w:tc>
          <w:tcPr>
            <w:tcW w:w="7229" w:type="dxa"/>
            <w:tcBorders>
              <w:top w:val="single" w:sz="4" w:space="0" w:color="000000"/>
              <w:left w:val="single" w:sz="4" w:space="0" w:color="000000"/>
              <w:bottom w:val="single" w:sz="4" w:space="0" w:color="000000"/>
              <w:right w:val="single" w:sz="4" w:space="0" w:color="000000"/>
            </w:tcBorders>
          </w:tcPr>
          <w:p w:rsidR="007A6CC2" w:rsidRPr="009E3684" w:rsidRDefault="007A6CC2" w:rsidP="009E3684">
            <w:pPr>
              <w:snapToGrid w:val="0"/>
              <w:jc w:val="both"/>
              <w:rPr>
                <w:bCs/>
                <w:iCs/>
                <w:sz w:val="28"/>
                <w:szCs w:val="28"/>
              </w:rPr>
            </w:pPr>
            <w:r w:rsidRPr="009E3684">
              <w:rPr>
                <w:bCs/>
                <w:iCs/>
                <w:sz w:val="28"/>
                <w:szCs w:val="28"/>
              </w:rPr>
              <w:t>Формирование законопослушного поведения участников дорожного движения в Калининском муниципальном районе Сарато</w:t>
            </w:r>
            <w:r w:rsidR="009E3684">
              <w:rPr>
                <w:bCs/>
                <w:iCs/>
                <w:sz w:val="28"/>
                <w:szCs w:val="28"/>
              </w:rPr>
              <w:t>вской области, на 2022-</w:t>
            </w:r>
            <w:r w:rsidRPr="009E3684">
              <w:rPr>
                <w:bCs/>
                <w:iCs/>
                <w:sz w:val="28"/>
                <w:szCs w:val="28"/>
              </w:rPr>
              <w:t>2024 годы</w:t>
            </w:r>
            <w:r w:rsidRPr="009E3684">
              <w:rPr>
                <w:b/>
                <w:bCs/>
                <w:iCs/>
                <w:sz w:val="28"/>
                <w:szCs w:val="28"/>
              </w:rPr>
              <w:t xml:space="preserve"> </w:t>
            </w:r>
            <w:r w:rsidRPr="009E3684">
              <w:rPr>
                <w:bCs/>
                <w:iCs/>
                <w:sz w:val="28"/>
                <w:szCs w:val="28"/>
              </w:rPr>
              <w:t>(далее - программа)</w:t>
            </w:r>
          </w:p>
        </w:tc>
      </w:tr>
      <w:tr w:rsidR="007A6CC2" w:rsidTr="009E3684">
        <w:tc>
          <w:tcPr>
            <w:tcW w:w="2410" w:type="dxa"/>
            <w:tcBorders>
              <w:left w:val="single" w:sz="4" w:space="0" w:color="000000"/>
              <w:bottom w:val="single" w:sz="4" w:space="0" w:color="000000"/>
            </w:tcBorders>
          </w:tcPr>
          <w:p w:rsidR="007A6CC2" w:rsidRPr="009E3684" w:rsidRDefault="007A6CC2" w:rsidP="009E3684">
            <w:pPr>
              <w:snapToGrid w:val="0"/>
              <w:rPr>
                <w:b/>
                <w:bCs/>
                <w:iCs/>
                <w:sz w:val="28"/>
                <w:szCs w:val="28"/>
              </w:rPr>
            </w:pPr>
            <w:r w:rsidRPr="009E3684">
              <w:rPr>
                <w:b/>
                <w:bCs/>
                <w:iCs/>
                <w:sz w:val="28"/>
                <w:szCs w:val="28"/>
              </w:rPr>
              <w:t xml:space="preserve">Основание для разработки программы </w:t>
            </w:r>
          </w:p>
        </w:tc>
        <w:tc>
          <w:tcPr>
            <w:tcW w:w="7229" w:type="dxa"/>
            <w:tcBorders>
              <w:left w:val="single" w:sz="4" w:space="0" w:color="000000"/>
              <w:bottom w:val="single" w:sz="4" w:space="0" w:color="000000"/>
              <w:right w:val="single" w:sz="4" w:space="0" w:color="000000"/>
            </w:tcBorders>
          </w:tcPr>
          <w:p w:rsidR="007A6CC2" w:rsidRPr="009E3684" w:rsidRDefault="007A6CC2" w:rsidP="009E3684">
            <w:pPr>
              <w:snapToGrid w:val="0"/>
              <w:jc w:val="both"/>
              <w:rPr>
                <w:sz w:val="28"/>
                <w:szCs w:val="28"/>
              </w:rPr>
            </w:pPr>
            <w:r w:rsidRPr="009E3684">
              <w:rPr>
                <w:sz w:val="28"/>
                <w:szCs w:val="28"/>
              </w:rPr>
              <w:t xml:space="preserve">- Федеральный закон РФ </w:t>
            </w:r>
            <w:r w:rsidR="009E3684">
              <w:rPr>
                <w:sz w:val="28"/>
                <w:szCs w:val="28"/>
              </w:rPr>
              <w:t>от 10.12.1955 года</w:t>
            </w:r>
            <w:r w:rsidRPr="009E3684">
              <w:rPr>
                <w:sz w:val="28"/>
                <w:szCs w:val="28"/>
              </w:rPr>
              <w:t xml:space="preserve"> № 196-ФЗ «О безопасности дорожного движения»;</w:t>
            </w:r>
          </w:p>
          <w:p w:rsidR="007A6CC2" w:rsidRPr="009E3684" w:rsidRDefault="007A6CC2" w:rsidP="009E3684">
            <w:pPr>
              <w:snapToGrid w:val="0"/>
              <w:jc w:val="both"/>
              <w:rPr>
                <w:sz w:val="28"/>
                <w:szCs w:val="28"/>
              </w:rPr>
            </w:pPr>
            <w:r w:rsidRPr="009E3684">
              <w:rPr>
                <w:sz w:val="28"/>
                <w:szCs w:val="28"/>
              </w:rPr>
              <w:t>- Федер</w:t>
            </w:r>
            <w:r w:rsidR="009E3684">
              <w:rPr>
                <w:sz w:val="28"/>
                <w:szCs w:val="28"/>
              </w:rPr>
              <w:t>альный закон РФ от 29.12.2017 года</w:t>
            </w:r>
            <w:r w:rsidRPr="009E3684">
              <w:rPr>
                <w:sz w:val="28"/>
                <w:szCs w:val="28"/>
              </w:rPr>
              <w:t xml:space="preserve"> № 443-ФЗ «Об организации дорожного движения в Российской Федерации и о внесении изменений в отдельные законодательные акты Российской Федерации»; </w:t>
            </w:r>
          </w:p>
          <w:p w:rsidR="007A6CC2" w:rsidRPr="009E3684" w:rsidRDefault="007A6CC2" w:rsidP="009E3684">
            <w:pPr>
              <w:snapToGrid w:val="0"/>
              <w:jc w:val="both"/>
              <w:rPr>
                <w:sz w:val="28"/>
                <w:szCs w:val="28"/>
              </w:rPr>
            </w:pPr>
            <w:r w:rsidRPr="009E3684">
              <w:rPr>
                <w:sz w:val="28"/>
                <w:szCs w:val="28"/>
              </w:rPr>
              <w:t xml:space="preserve">- Федеральный закон РФ </w:t>
            </w:r>
            <w:r w:rsidR="009E3684">
              <w:rPr>
                <w:sz w:val="28"/>
                <w:szCs w:val="28"/>
              </w:rPr>
              <w:t>от 06.10.2003 года</w:t>
            </w:r>
            <w:r w:rsidRPr="009E3684">
              <w:rPr>
                <w:sz w:val="28"/>
                <w:szCs w:val="28"/>
              </w:rPr>
              <w:t xml:space="preserve"> № 131-ФЗ «Об общих принципах организации местного самоуправления в Российской Федерации»;</w:t>
            </w:r>
          </w:p>
          <w:p w:rsidR="007A6CC2" w:rsidRPr="009E3684" w:rsidRDefault="007A6CC2" w:rsidP="009E3684">
            <w:pPr>
              <w:snapToGrid w:val="0"/>
              <w:jc w:val="both"/>
              <w:rPr>
                <w:sz w:val="28"/>
                <w:szCs w:val="28"/>
              </w:rPr>
            </w:pPr>
            <w:r w:rsidRPr="009E3684">
              <w:rPr>
                <w:sz w:val="28"/>
                <w:szCs w:val="28"/>
              </w:rPr>
              <w:t>- поручения Президента Росси</w:t>
            </w:r>
            <w:r w:rsidR="009E3684">
              <w:rPr>
                <w:sz w:val="28"/>
                <w:szCs w:val="28"/>
              </w:rPr>
              <w:t>йской Федерации от 11.04.2016 года</w:t>
            </w:r>
            <w:r w:rsidRPr="009E3684">
              <w:rPr>
                <w:sz w:val="28"/>
                <w:szCs w:val="28"/>
              </w:rPr>
              <w:t xml:space="preserve"> № Пр-637 по итогам заседания президиума Государственного совета Росси</w:t>
            </w:r>
            <w:r w:rsidR="009E3684">
              <w:rPr>
                <w:sz w:val="28"/>
                <w:szCs w:val="28"/>
              </w:rPr>
              <w:t>йской Федерации от 14.03.2016 года</w:t>
            </w:r>
            <w:r w:rsidRPr="009E3684">
              <w:rPr>
                <w:sz w:val="28"/>
                <w:szCs w:val="28"/>
              </w:rPr>
              <w:t>;</w:t>
            </w:r>
          </w:p>
          <w:p w:rsidR="007A6CC2" w:rsidRPr="009E3684" w:rsidRDefault="007A6CC2" w:rsidP="009E3684">
            <w:pPr>
              <w:snapToGrid w:val="0"/>
              <w:jc w:val="both"/>
              <w:rPr>
                <w:bCs/>
                <w:iCs/>
                <w:sz w:val="28"/>
                <w:szCs w:val="28"/>
              </w:rPr>
            </w:pPr>
            <w:r w:rsidRPr="009E3684">
              <w:rPr>
                <w:sz w:val="28"/>
                <w:szCs w:val="28"/>
              </w:rPr>
              <w:t>- Устав Калининского муниципального района Саратовской области</w:t>
            </w:r>
          </w:p>
        </w:tc>
      </w:tr>
      <w:tr w:rsidR="007A6CC2" w:rsidTr="009E3684">
        <w:tc>
          <w:tcPr>
            <w:tcW w:w="2410" w:type="dxa"/>
            <w:tcBorders>
              <w:left w:val="single" w:sz="4" w:space="0" w:color="000000"/>
              <w:bottom w:val="single" w:sz="4" w:space="0" w:color="000000"/>
            </w:tcBorders>
          </w:tcPr>
          <w:p w:rsidR="007A6CC2" w:rsidRPr="009E3684" w:rsidRDefault="007A6CC2" w:rsidP="009E3684">
            <w:pPr>
              <w:snapToGrid w:val="0"/>
              <w:rPr>
                <w:b/>
                <w:bCs/>
                <w:iCs/>
                <w:sz w:val="28"/>
                <w:szCs w:val="28"/>
              </w:rPr>
            </w:pPr>
            <w:r w:rsidRPr="009E3684">
              <w:rPr>
                <w:b/>
                <w:bCs/>
                <w:iCs/>
                <w:sz w:val="28"/>
                <w:szCs w:val="28"/>
              </w:rPr>
              <w:t xml:space="preserve">Ответственный исполнитель </w:t>
            </w:r>
          </w:p>
        </w:tc>
        <w:tc>
          <w:tcPr>
            <w:tcW w:w="7229" w:type="dxa"/>
            <w:tcBorders>
              <w:left w:val="single" w:sz="4" w:space="0" w:color="000000"/>
              <w:bottom w:val="single" w:sz="4" w:space="0" w:color="000000"/>
              <w:right w:val="single" w:sz="4" w:space="0" w:color="000000"/>
            </w:tcBorders>
          </w:tcPr>
          <w:p w:rsidR="007A6CC2" w:rsidRPr="009E3684" w:rsidRDefault="007A6CC2" w:rsidP="009E3684">
            <w:pPr>
              <w:snapToGrid w:val="0"/>
              <w:jc w:val="both"/>
              <w:rPr>
                <w:bCs/>
                <w:iCs/>
                <w:sz w:val="28"/>
                <w:szCs w:val="28"/>
              </w:rPr>
            </w:pPr>
            <w:r w:rsidRPr="009E3684">
              <w:rPr>
                <w:bCs/>
                <w:iCs/>
                <w:sz w:val="28"/>
                <w:szCs w:val="28"/>
              </w:rPr>
              <w:t>Администрация Калининского муниципального района Саратовской области</w:t>
            </w:r>
          </w:p>
        </w:tc>
      </w:tr>
      <w:tr w:rsidR="007A6CC2" w:rsidTr="009E3684">
        <w:trPr>
          <w:trHeight w:val="887"/>
        </w:trPr>
        <w:tc>
          <w:tcPr>
            <w:tcW w:w="2410" w:type="dxa"/>
            <w:tcBorders>
              <w:left w:val="single" w:sz="4" w:space="0" w:color="000000"/>
              <w:bottom w:val="single" w:sz="4" w:space="0" w:color="000000"/>
            </w:tcBorders>
          </w:tcPr>
          <w:p w:rsidR="007A6CC2" w:rsidRPr="009E3684" w:rsidRDefault="007A6CC2" w:rsidP="009E3684">
            <w:pPr>
              <w:snapToGrid w:val="0"/>
              <w:rPr>
                <w:b/>
                <w:bCs/>
                <w:iCs/>
                <w:sz w:val="28"/>
                <w:szCs w:val="28"/>
              </w:rPr>
            </w:pPr>
            <w:r w:rsidRPr="009E3684">
              <w:rPr>
                <w:b/>
                <w:bCs/>
                <w:iCs/>
                <w:sz w:val="28"/>
                <w:szCs w:val="28"/>
              </w:rPr>
              <w:t xml:space="preserve">Исполнители мероприятий </w:t>
            </w:r>
          </w:p>
        </w:tc>
        <w:tc>
          <w:tcPr>
            <w:tcW w:w="7229" w:type="dxa"/>
            <w:tcBorders>
              <w:left w:val="single" w:sz="4" w:space="0" w:color="000000"/>
              <w:bottom w:val="single" w:sz="4" w:space="0" w:color="000000"/>
              <w:right w:val="single" w:sz="4" w:space="0" w:color="000000"/>
            </w:tcBorders>
          </w:tcPr>
          <w:p w:rsidR="007A6CC2" w:rsidRPr="009E3684" w:rsidRDefault="007A6CC2" w:rsidP="009E3684">
            <w:pPr>
              <w:snapToGrid w:val="0"/>
              <w:jc w:val="both"/>
              <w:rPr>
                <w:bCs/>
                <w:iCs/>
                <w:sz w:val="28"/>
                <w:szCs w:val="28"/>
              </w:rPr>
            </w:pPr>
            <w:r w:rsidRPr="009E3684">
              <w:rPr>
                <w:bCs/>
                <w:iCs/>
                <w:sz w:val="28"/>
                <w:szCs w:val="28"/>
              </w:rPr>
              <w:t>Управление ЖКХ администрации Калининского муниципального района Саратовской области</w:t>
            </w:r>
            <w:r w:rsidR="009E3684">
              <w:rPr>
                <w:bCs/>
                <w:iCs/>
                <w:sz w:val="28"/>
                <w:szCs w:val="28"/>
              </w:rPr>
              <w:t>;</w:t>
            </w:r>
          </w:p>
          <w:p w:rsidR="007A6CC2" w:rsidRPr="009E3684" w:rsidRDefault="007A6CC2" w:rsidP="009E3684">
            <w:pPr>
              <w:snapToGrid w:val="0"/>
              <w:jc w:val="both"/>
              <w:rPr>
                <w:bCs/>
                <w:iCs/>
                <w:sz w:val="28"/>
                <w:szCs w:val="28"/>
              </w:rPr>
            </w:pPr>
            <w:r w:rsidRPr="009E3684">
              <w:rPr>
                <w:bCs/>
                <w:iCs/>
                <w:sz w:val="28"/>
                <w:szCs w:val="28"/>
              </w:rPr>
              <w:t>Управление образования администрации Калининского муниципального района Саратовской области</w:t>
            </w:r>
          </w:p>
        </w:tc>
      </w:tr>
      <w:tr w:rsidR="007A6CC2" w:rsidTr="009E3684">
        <w:trPr>
          <w:trHeight w:val="1981"/>
        </w:trPr>
        <w:tc>
          <w:tcPr>
            <w:tcW w:w="2410" w:type="dxa"/>
            <w:tcBorders>
              <w:left w:val="single" w:sz="4" w:space="0" w:color="000000"/>
              <w:bottom w:val="single" w:sz="4" w:space="0" w:color="000000"/>
            </w:tcBorders>
          </w:tcPr>
          <w:p w:rsidR="007A6CC2" w:rsidRPr="009E3684" w:rsidRDefault="007A6CC2" w:rsidP="009E3684">
            <w:pPr>
              <w:snapToGrid w:val="0"/>
              <w:rPr>
                <w:b/>
                <w:bCs/>
                <w:iCs/>
                <w:sz w:val="28"/>
                <w:szCs w:val="28"/>
              </w:rPr>
            </w:pPr>
            <w:r w:rsidRPr="009E3684">
              <w:rPr>
                <w:b/>
                <w:bCs/>
                <w:iCs/>
                <w:sz w:val="28"/>
                <w:szCs w:val="28"/>
              </w:rPr>
              <w:t>Цель и задачи программы</w:t>
            </w:r>
          </w:p>
        </w:tc>
        <w:tc>
          <w:tcPr>
            <w:tcW w:w="7229" w:type="dxa"/>
            <w:tcBorders>
              <w:left w:val="single" w:sz="4" w:space="0" w:color="000000"/>
              <w:bottom w:val="single" w:sz="4" w:space="0" w:color="000000"/>
              <w:right w:val="single" w:sz="4" w:space="0" w:color="000000"/>
            </w:tcBorders>
          </w:tcPr>
          <w:p w:rsidR="007A6CC2" w:rsidRPr="009E3684" w:rsidRDefault="007A6CC2" w:rsidP="009E3684">
            <w:pPr>
              <w:jc w:val="both"/>
              <w:rPr>
                <w:bCs/>
                <w:iCs/>
                <w:sz w:val="28"/>
                <w:szCs w:val="28"/>
              </w:rPr>
            </w:pPr>
            <w:r w:rsidRPr="009E3684">
              <w:rPr>
                <w:bCs/>
                <w:iCs/>
                <w:sz w:val="28"/>
                <w:szCs w:val="28"/>
              </w:rPr>
              <w:t>Цель программы:</w:t>
            </w:r>
          </w:p>
          <w:p w:rsidR="007A6CC2" w:rsidRPr="009E3684" w:rsidRDefault="007A6CC2" w:rsidP="009E3684">
            <w:pPr>
              <w:jc w:val="both"/>
              <w:rPr>
                <w:bCs/>
                <w:iCs/>
                <w:sz w:val="28"/>
                <w:szCs w:val="28"/>
              </w:rPr>
            </w:pPr>
            <w:r w:rsidRPr="009E3684">
              <w:rPr>
                <w:bCs/>
                <w:iCs/>
                <w:sz w:val="28"/>
                <w:szCs w:val="28"/>
              </w:rPr>
              <w:t>- сокращение количества дорожно-транспортн</w:t>
            </w:r>
            <w:r w:rsidR="009E3684">
              <w:rPr>
                <w:bCs/>
                <w:iCs/>
                <w:sz w:val="28"/>
                <w:szCs w:val="28"/>
              </w:rPr>
              <w:t>ых происшествий с пострадавшими</w:t>
            </w:r>
          </w:p>
          <w:p w:rsidR="007A6CC2" w:rsidRPr="009E3684" w:rsidRDefault="007A6CC2" w:rsidP="009E3684">
            <w:pPr>
              <w:jc w:val="both"/>
              <w:rPr>
                <w:bCs/>
                <w:iCs/>
                <w:sz w:val="28"/>
                <w:szCs w:val="28"/>
              </w:rPr>
            </w:pPr>
            <w:r w:rsidRPr="009E3684">
              <w:rPr>
                <w:bCs/>
                <w:iCs/>
                <w:sz w:val="28"/>
                <w:szCs w:val="28"/>
              </w:rPr>
              <w:t>Задачи программы:</w:t>
            </w:r>
          </w:p>
          <w:p w:rsidR="007A6CC2" w:rsidRPr="009E3684" w:rsidRDefault="007A6CC2" w:rsidP="009E3684">
            <w:pPr>
              <w:jc w:val="both"/>
              <w:rPr>
                <w:bCs/>
                <w:iCs/>
                <w:sz w:val="28"/>
                <w:szCs w:val="28"/>
              </w:rPr>
            </w:pPr>
            <w:r w:rsidRPr="009E3684">
              <w:rPr>
                <w:bCs/>
                <w:iCs/>
                <w:sz w:val="28"/>
                <w:szCs w:val="28"/>
              </w:rPr>
              <w:t>- профилактика детского дорожно-транспортного травматизма;</w:t>
            </w:r>
          </w:p>
          <w:p w:rsidR="007A6CC2" w:rsidRPr="009E3684" w:rsidRDefault="007A6CC2" w:rsidP="009E3684">
            <w:pPr>
              <w:jc w:val="both"/>
              <w:rPr>
                <w:bCs/>
                <w:iCs/>
                <w:sz w:val="28"/>
                <w:szCs w:val="28"/>
              </w:rPr>
            </w:pPr>
            <w:r w:rsidRPr="009E3684">
              <w:rPr>
                <w:bCs/>
                <w:iCs/>
                <w:sz w:val="28"/>
                <w:szCs w:val="28"/>
              </w:rPr>
              <w:t>- повышение уровня правового воспитания участников дорожного движения, культуры их поведения;</w:t>
            </w:r>
          </w:p>
          <w:p w:rsidR="007A6CC2" w:rsidRPr="009E3684" w:rsidRDefault="007A6CC2" w:rsidP="009E3684">
            <w:pPr>
              <w:jc w:val="both"/>
              <w:rPr>
                <w:bCs/>
                <w:iCs/>
                <w:sz w:val="28"/>
                <w:szCs w:val="28"/>
              </w:rPr>
            </w:pPr>
            <w:r w:rsidRPr="009E3684">
              <w:rPr>
                <w:bCs/>
                <w:iCs/>
                <w:sz w:val="28"/>
                <w:szCs w:val="28"/>
              </w:rPr>
              <w:t>- предупреждение опасного поведения участников дорожного движения и профилактика до</w:t>
            </w:r>
            <w:r w:rsidR="009E3684">
              <w:rPr>
                <w:bCs/>
                <w:iCs/>
                <w:sz w:val="28"/>
                <w:szCs w:val="28"/>
              </w:rPr>
              <w:t>рожно-транспортных происшествий</w:t>
            </w:r>
          </w:p>
        </w:tc>
      </w:tr>
      <w:tr w:rsidR="007A6CC2" w:rsidTr="009E3684">
        <w:trPr>
          <w:trHeight w:val="837"/>
        </w:trPr>
        <w:tc>
          <w:tcPr>
            <w:tcW w:w="2410" w:type="dxa"/>
            <w:tcBorders>
              <w:left w:val="single" w:sz="4" w:space="0" w:color="000000"/>
              <w:bottom w:val="single" w:sz="4" w:space="0" w:color="000000"/>
            </w:tcBorders>
          </w:tcPr>
          <w:p w:rsidR="007A6CC2" w:rsidRPr="009E3684" w:rsidRDefault="007A6CC2" w:rsidP="009E3684">
            <w:pPr>
              <w:snapToGrid w:val="0"/>
              <w:rPr>
                <w:b/>
                <w:bCs/>
                <w:iCs/>
                <w:sz w:val="28"/>
                <w:szCs w:val="28"/>
              </w:rPr>
            </w:pPr>
            <w:r w:rsidRPr="009E3684">
              <w:rPr>
                <w:b/>
                <w:bCs/>
                <w:iCs/>
                <w:sz w:val="28"/>
                <w:szCs w:val="28"/>
              </w:rPr>
              <w:t>Важнейшие оценочные показатели</w:t>
            </w:r>
          </w:p>
        </w:tc>
        <w:tc>
          <w:tcPr>
            <w:tcW w:w="7229" w:type="dxa"/>
            <w:tcBorders>
              <w:left w:val="single" w:sz="4" w:space="0" w:color="000000"/>
              <w:bottom w:val="single" w:sz="4" w:space="0" w:color="000000"/>
              <w:right w:val="single" w:sz="4" w:space="0" w:color="000000"/>
            </w:tcBorders>
          </w:tcPr>
          <w:p w:rsidR="007A6CC2" w:rsidRPr="009E3684" w:rsidRDefault="009E3684" w:rsidP="009E3684">
            <w:pPr>
              <w:snapToGrid w:val="0"/>
              <w:jc w:val="both"/>
              <w:rPr>
                <w:bCs/>
                <w:iCs/>
                <w:sz w:val="28"/>
                <w:szCs w:val="28"/>
              </w:rPr>
            </w:pPr>
            <w:r>
              <w:rPr>
                <w:bCs/>
                <w:iCs/>
                <w:sz w:val="28"/>
                <w:szCs w:val="28"/>
              </w:rPr>
              <w:t>С</w:t>
            </w:r>
            <w:r w:rsidR="007A6CC2" w:rsidRPr="009E3684">
              <w:rPr>
                <w:bCs/>
                <w:iCs/>
                <w:sz w:val="28"/>
                <w:szCs w:val="28"/>
              </w:rPr>
              <w:t xml:space="preserve">окращение дорожно-транспортных происшествий с участием несовершеннолетних; </w:t>
            </w:r>
          </w:p>
          <w:p w:rsidR="007A6CC2" w:rsidRPr="009E3684" w:rsidRDefault="009E3684" w:rsidP="009E3684">
            <w:pPr>
              <w:snapToGrid w:val="0"/>
              <w:jc w:val="both"/>
              <w:rPr>
                <w:bCs/>
                <w:iCs/>
                <w:sz w:val="28"/>
                <w:szCs w:val="28"/>
              </w:rPr>
            </w:pPr>
            <w:r>
              <w:rPr>
                <w:bCs/>
                <w:iCs/>
                <w:sz w:val="28"/>
                <w:szCs w:val="28"/>
              </w:rPr>
              <w:t>С</w:t>
            </w:r>
            <w:r w:rsidR="007A6CC2" w:rsidRPr="009E3684">
              <w:rPr>
                <w:bCs/>
                <w:iCs/>
                <w:sz w:val="28"/>
                <w:szCs w:val="28"/>
              </w:rPr>
              <w:t>нижение количества лиц, пострадавших в результате дорожно-транспортных происшествий</w:t>
            </w:r>
          </w:p>
        </w:tc>
      </w:tr>
      <w:tr w:rsidR="007A6CC2" w:rsidTr="009E3684">
        <w:tc>
          <w:tcPr>
            <w:tcW w:w="2410" w:type="dxa"/>
            <w:tcBorders>
              <w:top w:val="single" w:sz="4" w:space="0" w:color="auto"/>
              <w:left w:val="single" w:sz="4" w:space="0" w:color="auto"/>
              <w:bottom w:val="single" w:sz="4" w:space="0" w:color="auto"/>
            </w:tcBorders>
          </w:tcPr>
          <w:p w:rsidR="007A6CC2" w:rsidRPr="009E3684" w:rsidRDefault="007A6CC2" w:rsidP="009E3684">
            <w:pPr>
              <w:snapToGrid w:val="0"/>
              <w:rPr>
                <w:b/>
                <w:bCs/>
                <w:iCs/>
                <w:sz w:val="28"/>
                <w:szCs w:val="28"/>
              </w:rPr>
            </w:pPr>
            <w:r w:rsidRPr="009E3684">
              <w:rPr>
                <w:b/>
                <w:bCs/>
                <w:iCs/>
                <w:sz w:val="28"/>
                <w:szCs w:val="28"/>
              </w:rPr>
              <w:lastRenderedPageBreak/>
              <w:t>Сроки реализации программы</w:t>
            </w:r>
          </w:p>
        </w:tc>
        <w:tc>
          <w:tcPr>
            <w:tcW w:w="7229" w:type="dxa"/>
            <w:tcBorders>
              <w:top w:val="single" w:sz="4" w:space="0" w:color="auto"/>
              <w:left w:val="single" w:sz="4" w:space="0" w:color="000000"/>
              <w:bottom w:val="single" w:sz="4" w:space="0" w:color="auto"/>
              <w:right w:val="single" w:sz="4" w:space="0" w:color="auto"/>
            </w:tcBorders>
          </w:tcPr>
          <w:p w:rsidR="007A6CC2" w:rsidRPr="009E3684" w:rsidRDefault="007A6CC2" w:rsidP="009E3684">
            <w:pPr>
              <w:snapToGrid w:val="0"/>
              <w:jc w:val="both"/>
              <w:rPr>
                <w:bCs/>
                <w:iCs/>
                <w:sz w:val="28"/>
                <w:szCs w:val="28"/>
              </w:rPr>
            </w:pPr>
            <w:r w:rsidRPr="009E3684">
              <w:rPr>
                <w:bCs/>
                <w:iCs/>
                <w:sz w:val="28"/>
                <w:szCs w:val="28"/>
              </w:rPr>
              <w:t>2022-2024 годы</w:t>
            </w:r>
          </w:p>
        </w:tc>
      </w:tr>
      <w:tr w:rsidR="007A6CC2" w:rsidTr="009E3684">
        <w:trPr>
          <w:trHeight w:val="861"/>
        </w:trPr>
        <w:tc>
          <w:tcPr>
            <w:tcW w:w="2410" w:type="dxa"/>
            <w:tcBorders>
              <w:top w:val="single" w:sz="4" w:space="0" w:color="auto"/>
              <w:left w:val="single" w:sz="4" w:space="0" w:color="000000"/>
              <w:bottom w:val="single" w:sz="4" w:space="0" w:color="000000"/>
            </w:tcBorders>
          </w:tcPr>
          <w:p w:rsidR="007A6CC2" w:rsidRPr="009E3684" w:rsidRDefault="007A6CC2" w:rsidP="009E3684">
            <w:pPr>
              <w:snapToGrid w:val="0"/>
              <w:rPr>
                <w:b/>
                <w:bCs/>
                <w:iCs/>
                <w:sz w:val="28"/>
                <w:szCs w:val="28"/>
              </w:rPr>
            </w:pPr>
            <w:r w:rsidRPr="009E3684">
              <w:rPr>
                <w:b/>
                <w:bCs/>
                <w:iCs/>
                <w:sz w:val="28"/>
                <w:szCs w:val="28"/>
              </w:rPr>
              <w:t>Объемы и источники финансирования</w:t>
            </w:r>
          </w:p>
        </w:tc>
        <w:tc>
          <w:tcPr>
            <w:tcW w:w="7229" w:type="dxa"/>
            <w:tcBorders>
              <w:top w:val="single" w:sz="4" w:space="0" w:color="auto"/>
              <w:left w:val="single" w:sz="4" w:space="0" w:color="000000"/>
              <w:bottom w:val="single" w:sz="4" w:space="0" w:color="000000"/>
              <w:right w:val="single" w:sz="4" w:space="0" w:color="000000"/>
            </w:tcBorders>
          </w:tcPr>
          <w:p w:rsidR="007A6CC2" w:rsidRPr="009E3684" w:rsidRDefault="007A6CC2" w:rsidP="009E3684">
            <w:pPr>
              <w:jc w:val="both"/>
              <w:rPr>
                <w:bCs/>
                <w:iCs/>
                <w:sz w:val="28"/>
                <w:szCs w:val="28"/>
              </w:rPr>
            </w:pPr>
            <w:r w:rsidRPr="009E3684">
              <w:rPr>
                <w:bCs/>
                <w:iCs/>
                <w:sz w:val="28"/>
                <w:szCs w:val="28"/>
              </w:rPr>
              <w:t>Прогнозный общий объем финансирования программы составляет 0,00 тыс.руб., в том числе:</w:t>
            </w:r>
          </w:p>
          <w:p w:rsidR="007A6CC2" w:rsidRPr="009E3684" w:rsidRDefault="007A6CC2" w:rsidP="009E3684">
            <w:pPr>
              <w:snapToGrid w:val="0"/>
              <w:jc w:val="both"/>
              <w:rPr>
                <w:bCs/>
                <w:iCs/>
                <w:sz w:val="28"/>
                <w:szCs w:val="28"/>
              </w:rPr>
            </w:pPr>
            <w:r w:rsidRPr="009E3684">
              <w:rPr>
                <w:bCs/>
                <w:iCs/>
                <w:sz w:val="28"/>
                <w:szCs w:val="28"/>
              </w:rPr>
              <w:t>2022</w:t>
            </w:r>
            <w:r w:rsidR="009E3684">
              <w:rPr>
                <w:bCs/>
                <w:iCs/>
                <w:sz w:val="28"/>
                <w:szCs w:val="28"/>
              </w:rPr>
              <w:t xml:space="preserve"> </w:t>
            </w:r>
            <w:r w:rsidRPr="009E3684">
              <w:rPr>
                <w:bCs/>
                <w:iCs/>
                <w:sz w:val="28"/>
                <w:szCs w:val="28"/>
              </w:rPr>
              <w:t>г</w:t>
            </w:r>
            <w:r w:rsidR="009E3684">
              <w:rPr>
                <w:bCs/>
                <w:iCs/>
                <w:sz w:val="28"/>
                <w:szCs w:val="28"/>
              </w:rPr>
              <w:t xml:space="preserve">. </w:t>
            </w:r>
            <w:r w:rsidRPr="009E3684">
              <w:rPr>
                <w:bCs/>
                <w:iCs/>
                <w:sz w:val="28"/>
                <w:szCs w:val="28"/>
              </w:rPr>
              <w:t>- 0,00 тыс.руб.</w:t>
            </w:r>
          </w:p>
          <w:p w:rsidR="007A6CC2" w:rsidRPr="009E3684" w:rsidRDefault="007A6CC2" w:rsidP="009E3684">
            <w:pPr>
              <w:snapToGrid w:val="0"/>
              <w:jc w:val="both"/>
              <w:rPr>
                <w:bCs/>
                <w:iCs/>
                <w:sz w:val="28"/>
                <w:szCs w:val="28"/>
              </w:rPr>
            </w:pPr>
            <w:r w:rsidRPr="009E3684">
              <w:rPr>
                <w:bCs/>
                <w:iCs/>
                <w:sz w:val="28"/>
                <w:szCs w:val="28"/>
              </w:rPr>
              <w:t>2023</w:t>
            </w:r>
            <w:r w:rsidR="009E3684">
              <w:rPr>
                <w:bCs/>
                <w:iCs/>
                <w:sz w:val="28"/>
                <w:szCs w:val="28"/>
              </w:rPr>
              <w:t xml:space="preserve"> </w:t>
            </w:r>
            <w:r w:rsidRPr="009E3684">
              <w:rPr>
                <w:bCs/>
                <w:iCs/>
                <w:sz w:val="28"/>
                <w:szCs w:val="28"/>
              </w:rPr>
              <w:t>г</w:t>
            </w:r>
            <w:r w:rsidR="009E3684">
              <w:rPr>
                <w:bCs/>
                <w:iCs/>
                <w:sz w:val="28"/>
                <w:szCs w:val="28"/>
              </w:rPr>
              <w:t xml:space="preserve">. </w:t>
            </w:r>
            <w:r w:rsidRPr="009E3684">
              <w:rPr>
                <w:bCs/>
                <w:iCs/>
                <w:sz w:val="28"/>
                <w:szCs w:val="28"/>
              </w:rPr>
              <w:t>- 0,00 тыс.руб.</w:t>
            </w:r>
          </w:p>
          <w:p w:rsidR="007A6CC2" w:rsidRPr="009E3684" w:rsidRDefault="007A6CC2" w:rsidP="009E3684">
            <w:pPr>
              <w:snapToGrid w:val="0"/>
              <w:jc w:val="both"/>
              <w:rPr>
                <w:bCs/>
                <w:iCs/>
                <w:sz w:val="28"/>
                <w:szCs w:val="28"/>
              </w:rPr>
            </w:pPr>
            <w:r w:rsidRPr="009E3684">
              <w:rPr>
                <w:bCs/>
                <w:iCs/>
                <w:sz w:val="28"/>
                <w:szCs w:val="28"/>
              </w:rPr>
              <w:t>2024</w:t>
            </w:r>
            <w:r w:rsidR="009E3684">
              <w:rPr>
                <w:bCs/>
                <w:iCs/>
                <w:sz w:val="28"/>
                <w:szCs w:val="28"/>
              </w:rPr>
              <w:t xml:space="preserve"> г. </w:t>
            </w:r>
            <w:r w:rsidRPr="009E3684">
              <w:rPr>
                <w:bCs/>
                <w:iCs/>
                <w:sz w:val="28"/>
                <w:szCs w:val="28"/>
              </w:rPr>
              <w:t>- 0,00 тыс.руб.</w:t>
            </w:r>
          </w:p>
        </w:tc>
      </w:tr>
      <w:tr w:rsidR="007A6CC2" w:rsidTr="009E3684">
        <w:tblPrEx>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PrEx>
        <w:tc>
          <w:tcPr>
            <w:tcW w:w="2410" w:type="dxa"/>
          </w:tcPr>
          <w:p w:rsidR="007A6CC2" w:rsidRPr="009E3684" w:rsidRDefault="007A6CC2" w:rsidP="009E3684">
            <w:pPr>
              <w:snapToGrid w:val="0"/>
              <w:rPr>
                <w:b/>
                <w:bCs/>
                <w:iCs/>
                <w:sz w:val="28"/>
                <w:szCs w:val="28"/>
              </w:rPr>
            </w:pPr>
            <w:r w:rsidRPr="009E3684">
              <w:rPr>
                <w:b/>
                <w:bCs/>
                <w:iCs/>
                <w:sz w:val="28"/>
                <w:szCs w:val="28"/>
              </w:rPr>
              <w:t>Ожидаемые конечные результаты реализации программы</w:t>
            </w:r>
          </w:p>
        </w:tc>
        <w:tc>
          <w:tcPr>
            <w:tcW w:w="7229" w:type="dxa"/>
          </w:tcPr>
          <w:p w:rsidR="007A6CC2" w:rsidRPr="009E3684" w:rsidRDefault="007A6CC2" w:rsidP="009E3684">
            <w:pPr>
              <w:jc w:val="both"/>
              <w:rPr>
                <w:bCs/>
                <w:iCs/>
                <w:sz w:val="28"/>
                <w:szCs w:val="28"/>
              </w:rPr>
            </w:pPr>
            <w:r w:rsidRPr="009E3684">
              <w:rPr>
                <w:bCs/>
                <w:iCs/>
                <w:sz w:val="28"/>
                <w:szCs w:val="28"/>
              </w:rPr>
              <w:t>- сокращение дорожно-транспортных происшествий с участием несовершеннолетних;</w:t>
            </w:r>
          </w:p>
          <w:p w:rsidR="007A6CC2" w:rsidRPr="009E3684" w:rsidRDefault="007A6CC2" w:rsidP="009E3684">
            <w:pPr>
              <w:jc w:val="both"/>
              <w:rPr>
                <w:bCs/>
                <w:iCs/>
                <w:sz w:val="28"/>
                <w:szCs w:val="28"/>
              </w:rPr>
            </w:pPr>
            <w:r w:rsidRPr="009E3684">
              <w:rPr>
                <w:bCs/>
                <w:iCs/>
                <w:sz w:val="28"/>
                <w:szCs w:val="28"/>
              </w:rPr>
              <w:t>- сокращение количества лиц, погибших и травмированных в результате дорожно-транспортных происшествий</w:t>
            </w:r>
          </w:p>
        </w:tc>
      </w:tr>
      <w:tr w:rsidR="007A6CC2" w:rsidTr="009E3684">
        <w:tblPrEx>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PrEx>
        <w:tc>
          <w:tcPr>
            <w:tcW w:w="2410" w:type="dxa"/>
          </w:tcPr>
          <w:p w:rsidR="007A6CC2" w:rsidRPr="009E3684" w:rsidRDefault="007A6CC2" w:rsidP="009E3684">
            <w:pPr>
              <w:snapToGrid w:val="0"/>
              <w:rPr>
                <w:b/>
                <w:bCs/>
                <w:iCs/>
                <w:sz w:val="28"/>
                <w:szCs w:val="28"/>
              </w:rPr>
            </w:pPr>
            <w:r w:rsidRPr="009E3684">
              <w:rPr>
                <w:b/>
                <w:bCs/>
                <w:iCs/>
                <w:sz w:val="28"/>
                <w:szCs w:val="28"/>
              </w:rPr>
              <w:t>Система организации контроля за исполнением программы</w:t>
            </w:r>
          </w:p>
        </w:tc>
        <w:tc>
          <w:tcPr>
            <w:tcW w:w="7229" w:type="dxa"/>
          </w:tcPr>
          <w:p w:rsidR="007A6CC2" w:rsidRPr="009E3684" w:rsidRDefault="007A6CC2" w:rsidP="009E3684">
            <w:pPr>
              <w:jc w:val="both"/>
              <w:rPr>
                <w:bCs/>
                <w:iCs/>
                <w:sz w:val="28"/>
                <w:szCs w:val="28"/>
              </w:rPr>
            </w:pPr>
            <w:r w:rsidRPr="009E3684">
              <w:rPr>
                <w:bCs/>
                <w:iCs/>
                <w:sz w:val="28"/>
                <w:szCs w:val="28"/>
              </w:rPr>
              <w:t>Контроль за ходом реализации муниципальной программы осуществляет администрация Калининского муниципального района Саратовской области</w:t>
            </w:r>
          </w:p>
        </w:tc>
      </w:tr>
    </w:tbl>
    <w:p w:rsidR="007A6CC2" w:rsidRPr="009E3684" w:rsidRDefault="007A6CC2" w:rsidP="009E3684">
      <w:pPr>
        <w:ind w:firstLine="567"/>
        <w:jc w:val="both"/>
        <w:rPr>
          <w:bCs/>
          <w:iCs/>
          <w:sz w:val="28"/>
          <w:szCs w:val="24"/>
        </w:rPr>
      </w:pPr>
    </w:p>
    <w:p w:rsidR="009E3684" w:rsidRDefault="007A6CC2" w:rsidP="009E3684">
      <w:pPr>
        <w:jc w:val="center"/>
        <w:rPr>
          <w:b/>
          <w:bCs/>
          <w:iCs/>
          <w:sz w:val="28"/>
          <w:szCs w:val="24"/>
        </w:rPr>
      </w:pPr>
      <w:r w:rsidRPr="009E3684">
        <w:rPr>
          <w:b/>
          <w:bCs/>
          <w:iCs/>
          <w:sz w:val="28"/>
          <w:szCs w:val="24"/>
        </w:rPr>
        <w:t>Раздел 1. Содержание проблемы и необходимость ее решения программным методом</w:t>
      </w:r>
    </w:p>
    <w:p w:rsidR="009E3684" w:rsidRDefault="007A6CC2" w:rsidP="009E3684">
      <w:pPr>
        <w:ind w:firstLine="567"/>
        <w:jc w:val="both"/>
        <w:rPr>
          <w:sz w:val="28"/>
        </w:rPr>
      </w:pPr>
      <w:r w:rsidRPr="009E3684">
        <w:rPr>
          <w:sz w:val="28"/>
        </w:rPr>
        <w:t xml:space="preserve">Обеспечение безопасности дорожного движения является одной из важнейших задач современного общества. </w:t>
      </w:r>
    </w:p>
    <w:p w:rsidR="009E3684" w:rsidRDefault="007A6CC2" w:rsidP="009E3684">
      <w:pPr>
        <w:ind w:firstLine="567"/>
        <w:jc w:val="both"/>
        <w:rPr>
          <w:sz w:val="28"/>
        </w:rPr>
      </w:pPr>
      <w:r w:rsidRPr="009E3684">
        <w:rPr>
          <w:sz w:val="28"/>
        </w:rPr>
        <w:t>Ежегодно на сети автомобильных дорог общего пользования Калининского муниципального района Саратовской области совершаются дорожно-транспортные происшествия (далее – ДТП), в которых люди получают ранения различной степени тяжести. Самыми распространенными причинами ДТП являются: несоответствие скоростному режиму, нарушение правил расположения транспортных средств на проезжей части, несоблюдение правил дорожного движения, вождение в нетрезвом состоянии, выезд на полосу встречного движения.</w:t>
      </w:r>
    </w:p>
    <w:p w:rsidR="009E3684" w:rsidRDefault="007A6CC2" w:rsidP="009E3684">
      <w:pPr>
        <w:ind w:firstLine="567"/>
        <w:jc w:val="both"/>
        <w:rPr>
          <w:sz w:val="28"/>
        </w:rPr>
      </w:pPr>
      <w:r w:rsidRPr="009E3684">
        <w:rPr>
          <w:sz w:val="28"/>
        </w:rPr>
        <w:t>Проблема аварийности на территории района объясняется такими причинами, как возрастающая мобильность населения, уменьшение перевозок общественным транспортом и увеличение перевозок личным транспортом, нарастающая диспропорция между количеством автомобилей и протяженностью улично-дорожной сети в связи с увеличением интенсивности транспортных потоков.</w:t>
      </w:r>
    </w:p>
    <w:p w:rsidR="009E3684" w:rsidRDefault="007A6CC2" w:rsidP="009E3684">
      <w:pPr>
        <w:ind w:firstLine="567"/>
        <w:jc w:val="both"/>
        <w:rPr>
          <w:sz w:val="28"/>
        </w:rPr>
      </w:pPr>
      <w:r w:rsidRPr="009E3684">
        <w:rPr>
          <w:sz w:val="28"/>
        </w:rPr>
        <w:t xml:space="preserve">Анализ особенностей современного дорожно-транспортного травматизма показывает, что происходит постепенное увеличение количества ДТП, в результате которых растет количество пострадавших. </w:t>
      </w:r>
    </w:p>
    <w:p w:rsidR="007A6CC2" w:rsidRPr="009E3684" w:rsidRDefault="007A6CC2" w:rsidP="009E3684">
      <w:pPr>
        <w:ind w:firstLine="567"/>
        <w:jc w:val="both"/>
        <w:rPr>
          <w:b/>
          <w:bCs/>
          <w:iCs/>
          <w:sz w:val="28"/>
          <w:szCs w:val="24"/>
        </w:rPr>
      </w:pPr>
      <w:r w:rsidRPr="009E3684">
        <w:rPr>
          <w:sz w:val="28"/>
        </w:rPr>
        <w:t>Необходимость разработки и реализации программы позволит реализовать комплекс мероприятий, в том числе профилактического характера, снижающих количество ДТП и тяжести их последствий.</w:t>
      </w:r>
    </w:p>
    <w:p w:rsidR="007A6CC2" w:rsidRPr="009E3684" w:rsidRDefault="007A6CC2" w:rsidP="009E3684">
      <w:pPr>
        <w:pStyle w:val="1"/>
        <w:ind w:firstLine="567"/>
        <w:rPr>
          <w:spacing w:val="0"/>
        </w:rPr>
      </w:pPr>
    </w:p>
    <w:p w:rsidR="009E3684" w:rsidRDefault="007A6CC2" w:rsidP="009E3684">
      <w:pPr>
        <w:autoSpaceDE/>
        <w:spacing w:line="276" w:lineRule="auto"/>
        <w:jc w:val="center"/>
        <w:rPr>
          <w:b/>
          <w:sz w:val="28"/>
          <w:szCs w:val="24"/>
        </w:rPr>
      </w:pPr>
      <w:r w:rsidRPr="009E3684">
        <w:rPr>
          <w:b/>
          <w:sz w:val="28"/>
          <w:szCs w:val="24"/>
        </w:rPr>
        <w:t>Раздел 2. Цель и задачи программы</w:t>
      </w:r>
    </w:p>
    <w:p w:rsidR="007A6CC2" w:rsidRPr="009E3684" w:rsidRDefault="007A6CC2" w:rsidP="009E3684">
      <w:pPr>
        <w:autoSpaceDE/>
        <w:ind w:firstLine="567"/>
        <w:jc w:val="both"/>
        <w:rPr>
          <w:b/>
          <w:sz w:val="28"/>
          <w:szCs w:val="24"/>
        </w:rPr>
      </w:pPr>
      <w:r w:rsidRPr="009E3684">
        <w:rPr>
          <w:sz w:val="28"/>
          <w:szCs w:val="24"/>
        </w:rPr>
        <w:lastRenderedPageBreak/>
        <w:t>Основной целью программы является сокращение количества дорожно-транспортных происшествий с пострадавшими.</w:t>
      </w:r>
    </w:p>
    <w:p w:rsidR="007A6CC2" w:rsidRPr="009E3684" w:rsidRDefault="007A6CC2" w:rsidP="009E3684">
      <w:pPr>
        <w:autoSpaceDE/>
        <w:ind w:firstLine="567"/>
        <w:jc w:val="both"/>
        <w:rPr>
          <w:sz w:val="28"/>
          <w:szCs w:val="24"/>
        </w:rPr>
      </w:pPr>
      <w:r w:rsidRPr="009E3684">
        <w:rPr>
          <w:sz w:val="28"/>
          <w:szCs w:val="24"/>
        </w:rPr>
        <w:t>Для достижения этой цели необходимо решение следующих задач:</w:t>
      </w:r>
    </w:p>
    <w:p w:rsidR="007A6CC2" w:rsidRPr="009E3684" w:rsidRDefault="007A6CC2" w:rsidP="009E3684">
      <w:pPr>
        <w:autoSpaceDE/>
        <w:ind w:firstLine="567"/>
        <w:jc w:val="both"/>
        <w:rPr>
          <w:sz w:val="28"/>
          <w:szCs w:val="24"/>
        </w:rPr>
      </w:pPr>
      <w:r w:rsidRPr="009E3684">
        <w:rPr>
          <w:bCs/>
          <w:iCs/>
          <w:sz w:val="28"/>
          <w:szCs w:val="24"/>
        </w:rPr>
        <w:t>- профилактика детского дорожно-транспортного травматизма;</w:t>
      </w:r>
    </w:p>
    <w:p w:rsidR="007A6CC2" w:rsidRPr="009E3684" w:rsidRDefault="007A6CC2" w:rsidP="009E3684">
      <w:pPr>
        <w:ind w:firstLine="567"/>
        <w:jc w:val="both"/>
        <w:rPr>
          <w:bCs/>
          <w:iCs/>
          <w:sz w:val="28"/>
          <w:szCs w:val="24"/>
        </w:rPr>
      </w:pPr>
      <w:r w:rsidRPr="009E3684">
        <w:rPr>
          <w:bCs/>
          <w:iCs/>
          <w:sz w:val="28"/>
          <w:szCs w:val="24"/>
        </w:rPr>
        <w:t>- повышение уровня правового воспитания участников дорожного движения, культуры их поведения;</w:t>
      </w:r>
    </w:p>
    <w:p w:rsidR="007A6CC2" w:rsidRPr="009E3684" w:rsidRDefault="007A6CC2" w:rsidP="009E3684">
      <w:pPr>
        <w:ind w:firstLine="567"/>
        <w:jc w:val="both"/>
        <w:rPr>
          <w:bCs/>
          <w:iCs/>
          <w:sz w:val="28"/>
          <w:szCs w:val="24"/>
        </w:rPr>
      </w:pPr>
      <w:r w:rsidRPr="009E3684">
        <w:rPr>
          <w:bCs/>
          <w:iCs/>
          <w:sz w:val="28"/>
          <w:szCs w:val="24"/>
        </w:rPr>
        <w:t>- предупреждение опасного поведения участников дорожного движения и профилактика дорожно-транспортных происшествий.</w:t>
      </w:r>
    </w:p>
    <w:p w:rsidR="007A6CC2" w:rsidRPr="009E3684" w:rsidRDefault="007A6CC2" w:rsidP="009E3684">
      <w:pPr>
        <w:autoSpaceDE/>
        <w:spacing w:line="276" w:lineRule="auto"/>
        <w:ind w:firstLine="567"/>
        <w:jc w:val="both"/>
        <w:rPr>
          <w:sz w:val="28"/>
          <w:szCs w:val="24"/>
        </w:rPr>
      </w:pPr>
    </w:p>
    <w:p w:rsidR="007A6CC2" w:rsidRPr="009E3684" w:rsidRDefault="007A6CC2" w:rsidP="009E3684">
      <w:pPr>
        <w:pStyle w:val="1"/>
        <w:jc w:val="center"/>
        <w:rPr>
          <w:b/>
          <w:spacing w:val="0"/>
        </w:rPr>
      </w:pPr>
      <w:r w:rsidRPr="009E3684">
        <w:rPr>
          <w:b/>
          <w:spacing w:val="0"/>
        </w:rPr>
        <w:t>Раздел 3. Ресурсное обеспечение муниципальной программы</w:t>
      </w:r>
    </w:p>
    <w:p w:rsidR="007A6CC2" w:rsidRPr="009E3684" w:rsidRDefault="009E3684" w:rsidP="009E3684">
      <w:pPr>
        <w:ind w:firstLine="567"/>
        <w:jc w:val="both"/>
        <w:rPr>
          <w:sz w:val="28"/>
          <w:szCs w:val="24"/>
        </w:rPr>
      </w:pPr>
      <w:r>
        <w:rPr>
          <w:sz w:val="28"/>
          <w:szCs w:val="24"/>
        </w:rPr>
        <w:t xml:space="preserve">Прогнозный </w:t>
      </w:r>
      <w:r w:rsidR="007A6CC2" w:rsidRPr="009E3684">
        <w:rPr>
          <w:sz w:val="28"/>
          <w:szCs w:val="24"/>
        </w:rPr>
        <w:t>общий объем финансирования муниципальной программы составляет- 0,00 тыс.рублей, в том числе:</w:t>
      </w:r>
    </w:p>
    <w:p w:rsidR="007A6CC2" w:rsidRPr="009E3684" w:rsidRDefault="007A6CC2" w:rsidP="009E3684">
      <w:pPr>
        <w:ind w:firstLine="567"/>
        <w:jc w:val="both"/>
        <w:rPr>
          <w:sz w:val="28"/>
          <w:szCs w:val="24"/>
        </w:rPr>
      </w:pPr>
      <w:r w:rsidRPr="009E3684">
        <w:rPr>
          <w:sz w:val="28"/>
          <w:szCs w:val="24"/>
        </w:rPr>
        <w:t>2022</w:t>
      </w:r>
      <w:r w:rsidR="000E60AD">
        <w:rPr>
          <w:sz w:val="28"/>
          <w:szCs w:val="24"/>
        </w:rPr>
        <w:t xml:space="preserve"> </w:t>
      </w:r>
      <w:r w:rsidRPr="009E3684">
        <w:rPr>
          <w:sz w:val="28"/>
          <w:szCs w:val="24"/>
        </w:rPr>
        <w:t>г</w:t>
      </w:r>
      <w:r w:rsidR="000E60AD">
        <w:rPr>
          <w:sz w:val="28"/>
          <w:szCs w:val="24"/>
        </w:rPr>
        <w:t xml:space="preserve">. </w:t>
      </w:r>
      <w:r w:rsidRPr="009E3684">
        <w:rPr>
          <w:sz w:val="28"/>
          <w:szCs w:val="24"/>
        </w:rPr>
        <w:t>- 0,00 тыс.рублей,</w:t>
      </w:r>
    </w:p>
    <w:p w:rsidR="007A6CC2" w:rsidRPr="009E3684" w:rsidRDefault="007A6CC2" w:rsidP="009E3684">
      <w:pPr>
        <w:ind w:firstLine="567"/>
        <w:jc w:val="both"/>
        <w:rPr>
          <w:sz w:val="28"/>
          <w:szCs w:val="24"/>
        </w:rPr>
      </w:pPr>
      <w:r w:rsidRPr="009E3684">
        <w:rPr>
          <w:sz w:val="28"/>
          <w:szCs w:val="24"/>
        </w:rPr>
        <w:t>2023</w:t>
      </w:r>
      <w:r w:rsidR="000E60AD">
        <w:rPr>
          <w:sz w:val="28"/>
          <w:szCs w:val="24"/>
        </w:rPr>
        <w:t xml:space="preserve"> </w:t>
      </w:r>
      <w:r w:rsidRPr="009E3684">
        <w:rPr>
          <w:sz w:val="28"/>
          <w:szCs w:val="24"/>
        </w:rPr>
        <w:t>г</w:t>
      </w:r>
      <w:r w:rsidR="000E60AD">
        <w:rPr>
          <w:sz w:val="28"/>
          <w:szCs w:val="24"/>
        </w:rPr>
        <w:t xml:space="preserve">. </w:t>
      </w:r>
      <w:r w:rsidRPr="009E3684">
        <w:rPr>
          <w:sz w:val="28"/>
          <w:szCs w:val="24"/>
        </w:rPr>
        <w:t>- 0,00 тыс.рублей,</w:t>
      </w:r>
    </w:p>
    <w:p w:rsidR="007A6CC2" w:rsidRPr="009E3684" w:rsidRDefault="007A6CC2" w:rsidP="009E3684">
      <w:pPr>
        <w:ind w:firstLine="567"/>
        <w:jc w:val="both"/>
        <w:rPr>
          <w:sz w:val="28"/>
          <w:szCs w:val="24"/>
        </w:rPr>
      </w:pPr>
      <w:r w:rsidRPr="009E3684">
        <w:rPr>
          <w:sz w:val="28"/>
          <w:szCs w:val="24"/>
        </w:rPr>
        <w:t>2024</w:t>
      </w:r>
      <w:r w:rsidR="000E60AD">
        <w:rPr>
          <w:sz w:val="28"/>
          <w:szCs w:val="24"/>
        </w:rPr>
        <w:t xml:space="preserve"> </w:t>
      </w:r>
      <w:r w:rsidRPr="009E3684">
        <w:rPr>
          <w:sz w:val="28"/>
          <w:szCs w:val="24"/>
        </w:rPr>
        <w:t>г</w:t>
      </w:r>
      <w:r w:rsidR="000E60AD">
        <w:rPr>
          <w:sz w:val="28"/>
          <w:szCs w:val="24"/>
        </w:rPr>
        <w:t xml:space="preserve">. </w:t>
      </w:r>
      <w:r w:rsidRPr="009E3684">
        <w:rPr>
          <w:sz w:val="28"/>
          <w:szCs w:val="24"/>
        </w:rPr>
        <w:t>- 0,00 тыс.рублей.</w:t>
      </w:r>
    </w:p>
    <w:p w:rsidR="007A6CC2" w:rsidRPr="009E3684" w:rsidRDefault="007A6CC2" w:rsidP="009E3684">
      <w:pPr>
        <w:ind w:firstLine="567"/>
        <w:jc w:val="both"/>
        <w:rPr>
          <w:sz w:val="28"/>
          <w:szCs w:val="24"/>
        </w:rPr>
      </w:pPr>
      <w:r w:rsidRPr="009E3684">
        <w:rPr>
          <w:sz w:val="28"/>
          <w:szCs w:val="24"/>
        </w:rPr>
        <w:t>Объемы финансирования носят прогнозный характер и подлежат корректировке в установленном порядке: издается соответствующее постановление о внесении изменений в настоящую программу.</w:t>
      </w:r>
    </w:p>
    <w:p w:rsidR="007A6CC2" w:rsidRPr="009E3684" w:rsidRDefault="007A6CC2" w:rsidP="009E3684">
      <w:pPr>
        <w:ind w:firstLine="567"/>
        <w:jc w:val="both"/>
        <w:rPr>
          <w:sz w:val="28"/>
          <w:szCs w:val="24"/>
        </w:rPr>
      </w:pPr>
      <w:r w:rsidRPr="009E3684">
        <w:rPr>
          <w:sz w:val="28"/>
          <w:szCs w:val="24"/>
        </w:rPr>
        <w:t>Основные мероприятия муниципальной программы носят организационный характер и не требуют финансирования.</w:t>
      </w:r>
    </w:p>
    <w:p w:rsidR="007A6CC2" w:rsidRPr="009E3684" w:rsidRDefault="007A6CC2" w:rsidP="009E3684">
      <w:pPr>
        <w:pStyle w:val="1"/>
        <w:ind w:firstLine="567"/>
        <w:rPr>
          <w:spacing w:val="0"/>
        </w:rPr>
      </w:pPr>
    </w:p>
    <w:p w:rsidR="009E3684" w:rsidRDefault="007A6CC2" w:rsidP="009E3684">
      <w:pPr>
        <w:pStyle w:val="1"/>
        <w:jc w:val="center"/>
        <w:rPr>
          <w:b/>
          <w:spacing w:val="0"/>
        </w:rPr>
      </w:pPr>
      <w:r w:rsidRPr="009E3684">
        <w:rPr>
          <w:b/>
          <w:spacing w:val="0"/>
        </w:rPr>
        <w:t xml:space="preserve">Раздел 4. Организация управления реализацией программы </w:t>
      </w:r>
    </w:p>
    <w:p w:rsidR="007A6CC2" w:rsidRPr="009E3684" w:rsidRDefault="007A6CC2" w:rsidP="009E3684">
      <w:pPr>
        <w:pStyle w:val="1"/>
        <w:jc w:val="center"/>
        <w:rPr>
          <w:b/>
          <w:spacing w:val="0"/>
        </w:rPr>
      </w:pPr>
      <w:r w:rsidRPr="009E3684">
        <w:rPr>
          <w:b/>
          <w:spacing w:val="0"/>
        </w:rPr>
        <w:t>и контроль за ее исполнением</w:t>
      </w:r>
    </w:p>
    <w:p w:rsidR="007A6CC2" w:rsidRPr="009E3684" w:rsidRDefault="007A6CC2" w:rsidP="009E3684">
      <w:pPr>
        <w:ind w:firstLine="567"/>
        <w:jc w:val="both"/>
        <w:rPr>
          <w:bCs/>
          <w:iCs/>
          <w:sz w:val="28"/>
          <w:szCs w:val="24"/>
        </w:rPr>
      </w:pPr>
      <w:r w:rsidRPr="009E3684">
        <w:rPr>
          <w:sz w:val="28"/>
          <w:szCs w:val="24"/>
        </w:rPr>
        <w:t>Программой определен круг исполнителей, которые несут ответственность за выполнением программных мероприятий.</w:t>
      </w:r>
    </w:p>
    <w:p w:rsidR="007A6CC2" w:rsidRPr="009E3684" w:rsidRDefault="007A6CC2" w:rsidP="009E3684">
      <w:pPr>
        <w:ind w:firstLine="567"/>
        <w:jc w:val="both"/>
        <w:rPr>
          <w:bCs/>
          <w:iCs/>
          <w:sz w:val="28"/>
          <w:szCs w:val="24"/>
        </w:rPr>
      </w:pPr>
      <w:r w:rsidRPr="009E3684">
        <w:rPr>
          <w:bCs/>
          <w:iCs/>
          <w:sz w:val="28"/>
          <w:szCs w:val="24"/>
        </w:rPr>
        <w:t>Управление жилищно-коммунального хозяйства администрации Калининского муниципального района Саратовской области:</w:t>
      </w:r>
    </w:p>
    <w:p w:rsidR="007A6CC2" w:rsidRPr="009E3684" w:rsidRDefault="007A6CC2" w:rsidP="009E3684">
      <w:pPr>
        <w:ind w:firstLine="567"/>
        <w:jc w:val="both"/>
        <w:rPr>
          <w:bCs/>
          <w:iCs/>
          <w:sz w:val="28"/>
          <w:szCs w:val="24"/>
        </w:rPr>
      </w:pPr>
      <w:r w:rsidRPr="009E3684">
        <w:rPr>
          <w:bCs/>
          <w:iCs/>
          <w:sz w:val="28"/>
          <w:szCs w:val="24"/>
        </w:rPr>
        <w:t>- анализирует и обобщает, в ус</w:t>
      </w:r>
      <w:r w:rsidR="009E3684">
        <w:rPr>
          <w:bCs/>
          <w:iCs/>
          <w:sz w:val="28"/>
          <w:szCs w:val="24"/>
        </w:rPr>
        <w:t xml:space="preserve">тановленном порядке результаты </w:t>
      </w:r>
      <w:r w:rsidRPr="009E3684">
        <w:rPr>
          <w:bCs/>
          <w:iCs/>
          <w:sz w:val="28"/>
          <w:szCs w:val="24"/>
        </w:rPr>
        <w:t>реализации программы;</w:t>
      </w:r>
    </w:p>
    <w:p w:rsidR="007A6CC2" w:rsidRPr="009E3684" w:rsidRDefault="007A6CC2" w:rsidP="009E3684">
      <w:pPr>
        <w:ind w:firstLine="567"/>
        <w:jc w:val="both"/>
        <w:rPr>
          <w:bCs/>
          <w:iCs/>
          <w:sz w:val="28"/>
          <w:szCs w:val="24"/>
        </w:rPr>
      </w:pPr>
      <w:r w:rsidRPr="009E3684">
        <w:rPr>
          <w:bCs/>
          <w:iCs/>
          <w:sz w:val="28"/>
          <w:szCs w:val="24"/>
        </w:rPr>
        <w:t>- подготавливает ежегодную информацию по ее исполнению и проводит оценку эффективности реализации программы.</w:t>
      </w:r>
    </w:p>
    <w:p w:rsidR="007A6CC2" w:rsidRPr="009E3684" w:rsidRDefault="007A6CC2" w:rsidP="009E3684">
      <w:pPr>
        <w:ind w:firstLine="567"/>
        <w:jc w:val="both"/>
        <w:rPr>
          <w:bCs/>
          <w:iCs/>
          <w:sz w:val="28"/>
          <w:szCs w:val="24"/>
        </w:rPr>
      </w:pPr>
      <w:r w:rsidRPr="009E3684">
        <w:rPr>
          <w:bCs/>
          <w:iCs/>
          <w:sz w:val="28"/>
          <w:szCs w:val="24"/>
        </w:rPr>
        <w:t>Управление образования администрации Калининского муниципального района Саратовской области:</w:t>
      </w:r>
    </w:p>
    <w:p w:rsidR="007A6CC2" w:rsidRPr="009E3684" w:rsidRDefault="007A6CC2" w:rsidP="009E3684">
      <w:pPr>
        <w:ind w:firstLine="567"/>
        <w:jc w:val="both"/>
        <w:rPr>
          <w:bCs/>
          <w:iCs/>
          <w:sz w:val="28"/>
          <w:szCs w:val="24"/>
        </w:rPr>
      </w:pPr>
      <w:r w:rsidRPr="009E3684">
        <w:rPr>
          <w:bCs/>
          <w:iCs/>
          <w:sz w:val="28"/>
          <w:szCs w:val="24"/>
        </w:rPr>
        <w:t>- вносят, при необходимости, предложения о корректировке программы;</w:t>
      </w:r>
    </w:p>
    <w:p w:rsidR="007A6CC2" w:rsidRPr="009E3684" w:rsidRDefault="007A6CC2" w:rsidP="009E3684">
      <w:pPr>
        <w:ind w:firstLine="567"/>
        <w:jc w:val="both"/>
        <w:rPr>
          <w:bCs/>
          <w:iCs/>
          <w:sz w:val="28"/>
          <w:szCs w:val="24"/>
        </w:rPr>
      </w:pPr>
      <w:r w:rsidRPr="009E3684">
        <w:rPr>
          <w:bCs/>
          <w:iCs/>
          <w:sz w:val="28"/>
          <w:szCs w:val="24"/>
        </w:rPr>
        <w:t>- предоставляют информацию и реализации мероприятий программы в управление жилищно-коммунального хозяйства администрации Калининского муниципального района Саратовской области.</w:t>
      </w:r>
    </w:p>
    <w:p w:rsidR="007A6CC2" w:rsidRDefault="007A6CC2" w:rsidP="009E3684">
      <w:pPr>
        <w:ind w:firstLine="567"/>
        <w:jc w:val="both"/>
        <w:rPr>
          <w:bCs/>
          <w:iCs/>
          <w:sz w:val="28"/>
          <w:szCs w:val="24"/>
        </w:rPr>
      </w:pPr>
      <w:r w:rsidRPr="009E3684">
        <w:rPr>
          <w:bCs/>
          <w:iCs/>
          <w:sz w:val="28"/>
          <w:szCs w:val="24"/>
        </w:rPr>
        <w:t>Контроль за ходом исполнения программы осуществляет администрация Калининского муниципального района.</w:t>
      </w:r>
    </w:p>
    <w:p w:rsidR="009E3684" w:rsidRPr="009E3684" w:rsidRDefault="009E3684" w:rsidP="009E3684">
      <w:pPr>
        <w:ind w:firstLine="567"/>
        <w:jc w:val="both"/>
        <w:rPr>
          <w:bCs/>
          <w:iCs/>
          <w:sz w:val="28"/>
          <w:szCs w:val="24"/>
        </w:rPr>
      </w:pPr>
    </w:p>
    <w:p w:rsidR="007A6CC2" w:rsidRPr="009E3684" w:rsidRDefault="007A6CC2" w:rsidP="009E3684">
      <w:pPr>
        <w:jc w:val="center"/>
        <w:rPr>
          <w:b/>
          <w:sz w:val="28"/>
          <w:szCs w:val="24"/>
        </w:rPr>
      </w:pPr>
      <w:r w:rsidRPr="009E3684">
        <w:rPr>
          <w:b/>
          <w:sz w:val="28"/>
          <w:szCs w:val="24"/>
        </w:rPr>
        <w:t>Раздел 5. Оценка эффективности реализации муниципальной программы</w:t>
      </w:r>
    </w:p>
    <w:p w:rsidR="007A6CC2" w:rsidRPr="009E3684" w:rsidRDefault="007A6CC2" w:rsidP="009E3684">
      <w:pPr>
        <w:ind w:firstLine="567"/>
        <w:jc w:val="both"/>
        <w:rPr>
          <w:bCs/>
          <w:iCs/>
          <w:sz w:val="28"/>
          <w:szCs w:val="24"/>
        </w:rPr>
      </w:pPr>
      <w:r w:rsidRPr="009E3684">
        <w:rPr>
          <w:bCs/>
          <w:iCs/>
          <w:sz w:val="28"/>
          <w:szCs w:val="24"/>
        </w:rPr>
        <w:t>Реализация программных мероприятий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w:t>
      </w:r>
    </w:p>
    <w:p w:rsidR="007A6CC2" w:rsidRPr="009E3684" w:rsidRDefault="007A6CC2" w:rsidP="009E3684">
      <w:pPr>
        <w:ind w:firstLine="567"/>
        <w:jc w:val="both"/>
        <w:rPr>
          <w:bCs/>
          <w:iCs/>
          <w:sz w:val="28"/>
          <w:szCs w:val="24"/>
        </w:rPr>
      </w:pPr>
      <w:r w:rsidRPr="009E3684">
        <w:rPr>
          <w:bCs/>
          <w:iCs/>
          <w:sz w:val="28"/>
          <w:szCs w:val="24"/>
        </w:rPr>
        <w:lastRenderedPageBreak/>
        <w:t>По результатам реализации всех мероприятий программы ожидается сокращение дорожно-транспортных происшествий с участием несовершеннолетних и сокращение количества лиц, погибших и травмированных в результате дорожно-транспортных происшествий.</w:t>
      </w:r>
    </w:p>
    <w:p w:rsidR="007A6CC2" w:rsidRPr="009E3684" w:rsidRDefault="007A6CC2" w:rsidP="009E3684">
      <w:pPr>
        <w:ind w:firstLine="567"/>
        <w:jc w:val="both"/>
        <w:rPr>
          <w:bCs/>
          <w:iCs/>
          <w:sz w:val="28"/>
          <w:szCs w:val="24"/>
        </w:rPr>
      </w:pPr>
    </w:p>
    <w:p w:rsidR="007A6CC2" w:rsidRPr="009E3684" w:rsidRDefault="007A6CC2" w:rsidP="007A6CC2">
      <w:pPr>
        <w:jc w:val="center"/>
        <w:rPr>
          <w:b/>
          <w:bCs/>
          <w:iCs/>
          <w:sz w:val="28"/>
          <w:szCs w:val="28"/>
        </w:rPr>
      </w:pPr>
      <w:r w:rsidRPr="009E3684">
        <w:rPr>
          <w:b/>
          <w:bCs/>
          <w:iCs/>
          <w:sz w:val="28"/>
          <w:szCs w:val="28"/>
        </w:rPr>
        <w:t xml:space="preserve">Сведения </w:t>
      </w:r>
    </w:p>
    <w:p w:rsidR="007A6CC2" w:rsidRDefault="007A6CC2" w:rsidP="007A6CC2">
      <w:pPr>
        <w:jc w:val="center"/>
        <w:rPr>
          <w:b/>
          <w:bCs/>
          <w:iCs/>
          <w:sz w:val="28"/>
          <w:szCs w:val="28"/>
        </w:rPr>
      </w:pPr>
      <w:r w:rsidRPr="009E3684">
        <w:rPr>
          <w:b/>
          <w:bCs/>
          <w:iCs/>
          <w:sz w:val="28"/>
          <w:szCs w:val="28"/>
        </w:rPr>
        <w:t>о целевых показателях (индикаторах) муниципальной программы</w:t>
      </w:r>
    </w:p>
    <w:p w:rsidR="009E3684" w:rsidRPr="009E3684" w:rsidRDefault="009E3684" w:rsidP="007A6CC2">
      <w:pPr>
        <w:jc w:val="center"/>
        <w:rPr>
          <w:b/>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881"/>
        <w:gridCol w:w="1805"/>
        <w:gridCol w:w="1984"/>
      </w:tblGrid>
      <w:tr w:rsidR="007A6CC2" w:rsidRPr="00E95E27" w:rsidTr="009E3684">
        <w:tc>
          <w:tcPr>
            <w:tcW w:w="4077" w:type="dxa"/>
            <w:vMerge w:val="restart"/>
          </w:tcPr>
          <w:p w:rsidR="007A6CC2" w:rsidRPr="00234BEA" w:rsidRDefault="007A6CC2" w:rsidP="008A2286">
            <w:pPr>
              <w:autoSpaceDE/>
              <w:spacing w:line="276" w:lineRule="auto"/>
              <w:jc w:val="center"/>
              <w:rPr>
                <w:b/>
                <w:sz w:val="24"/>
                <w:szCs w:val="24"/>
              </w:rPr>
            </w:pPr>
            <w:r w:rsidRPr="00234BEA">
              <w:rPr>
                <w:b/>
                <w:sz w:val="24"/>
                <w:szCs w:val="24"/>
              </w:rPr>
              <w:t>Наименование целевого показателя (индикатора)</w:t>
            </w:r>
          </w:p>
        </w:tc>
        <w:tc>
          <w:tcPr>
            <w:tcW w:w="5670" w:type="dxa"/>
            <w:gridSpan w:val="3"/>
          </w:tcPr>
          <w:p w:rsidR="007A6CC2" w:rsidRPr="00234BEA" w:rsidRDefault="007A6CC2" w:rsidP="008A2286">
            <w:pPr>
              <w:autoSpaceDE/>
              <w:spacing w:line="276" w:lineRule="auto"/>
              <w:jc w:val="center"/>
              <w:rPr>
                <w:b/>
                <w:sz w:val="24"/>
                <w:szCs w:val="24"/>
              </w:rPr>
            </w:pPr>
            <w:r w:rsidRPr="00234BEA">
              <w:rPr>
                <w:b/>
                <w:sz w:val="24"/>
                <w:szCs w:val="24"/>
              </w:rPr>
              <w:t xml:space="preserve">Значение показателя по годам реализации </w:t>
            </w:r>
          </w:p>
          <w:p w:rsidR="007A6CC2" w:rsidRPr="00234BEA" w:rsidRDefault="007A6CC2" w:rsidP="008A2286">
            <w:pPr>
              <w:autoSpaceDE/>
              <w:spacing w:line="276" w:lineRule="auto"/>
              <w:jc w:val="center"/>
              <w:rPr>
                <w:b/>
                <w:sz w:val="24"/>
                <w:szCs w:val="24"/>
              </w:rPr>
            </w:pPr>
            <w:r w:rsidRPr="00234BEA">
              <w:rPr>
                <w:b/>
                <w:sz w:val="24"/>
                <w:szCs w:val="24"/>
              </w:rPr>
              <w:t>муниципальной программы</w:t>
            </w:r>
          </w:p>
        </w:tc>
      </w:tr>
      <w:tr w:rsidR="007A6CC2" w:rsidRPr="00E95E27" w:rsidTr="009E3684">
        <w:tc>
          <w:tcPr>
            <w:tcW w:w="4077" w:type="dxa"/>
            <w:vMerge/>
          </w:tcPr>
          <w:p w:rsidR="007A6CC2" w:rsidRPr="00234BEA" w:rsidRDefault="007A6CC2" w:rsidP="008A2286">
            <w:pPr>
              <w:autoSpaceDE/>
              <w:spacing w:line="276" w:lineRule="auto"/>
              <w:jc w:val="center"/>
              <w:rPr>
                <w:b/>
                <w:sz w:val="24"/>
                <w:szCs w:val="24"/>
              </w:rPr>
            </w:pPr>
          </w:p>
        </w:tc>
        <w:tc>
          <w:tcPr>
            <w:tcW w:w="1881" w:type="dxa"/>
          </w:tcPr>
          <w:p w:rsidR="007A6CC2" w:rsidRPr="00234BEA" w:rsidRDefault="007A6CC2" w:rsidP="008A2286">
            <w:pPr>
              <w:autoSpaceDE/>
              <w:spacing w:line="276" w:lineRule="auto"/>
              <w:jc w:val="center"/>
              <w:rPr>
                <w:b/>
                <w:sz w:val="24"/>
                <w:szCs w:val="24"/>
              </w:rPr>
            </w:pPr>
            <w:r w:rsidRPr="00234BEA">
              <w:rPr>
                <w:b/>
                <w:sz w:val="24"/>
                <w:szCs w:val="24"/>
              </w:rPr>
              <w:t>2022</w:t>
            </w:r>
            <w:r w:rsidR="00234BEA">
              <w:rPr>
                <w:b/>
                <w:sz w:val="24"/>
                <w:szCs w:val="24"/>
              </w:rPr>
              <w:t xml:space="preserve"> </w:t>
            </w:r>
            <w:r w:rsidRPr="00234BEA">
              <w:rPr>
                <w:b/>
                <w:sz w:val="24"/>
                <w:szCs w:val="24"/>
              </w:rPr>
              <w:t>г</w:t>
            </w:r>
            <w:r w:rsidR="00234BEA">
              <w:rPr>
                <w:b/>
                <w:sz w:val="24"/>
                <w:szCs w:val="24"/>
              </w:rPr>
              <w:t>.</w:t>
            </w:r>
          </w:p>
        </w:tc>
        <w:tc>
          <w:tcPr>
            <w:tcW w:w="1805" w:type="dxa"/>
          </w:tcPr>
          <w:p w:rsidR="007A6CC2" w:rsidRPr="00234BEA" w:rsidRDefault="007A6CC2" w:rsidP="008A2286">
            <w:pPr>
              <w:autoSpaceDE/>
              <w:spacing w:line="276" w:lineRule="auto"/>
              <w:jc w:val="center"/>
              <w:rPr>
                <w:b/>
                <w:sz w:val="24"/>
                <w:szCs w:val="24"/>
              </w:rPr>
            </w:pPr>
            <w:r w:rsidRPr="00234BEA">
              <w:rPr>
                <w:b/>
                <w:sz w:val="24"/>
                <w:szCs w:val="24"/>
              </w:rPr>
              <w:t>2023</w:t>
            </w:r>
            <w:r w:rsidR="00234BEA">
              <w:rPr>
                <w:b/>
                <w:sz w:val="24"/>
                <w:szCs w:val="24"/>
              </w:rPr>
              <w:t xml:space="preserve"> </w:t>
            </w:r>
            <w:r w:rsidRPr="00234BEA">
              <w:rPr>
                <w:b/>
                <w:sz w:val="24"/>
                <w:szCs w:val="24"/>
              </w:rPr>
              <w:t>г</w:t>
            </w:r>
            <w:r w:rsidR="00234BEA">
              <w:rPr>
                <w:b/>
                <w:sz w:val="24"/>
                <w:szCs w:val="24"/>
              </w:rPr>
              <w:t>.</w:t>
            </w:r>
          </w:p>
        </w:tc>
        <w:tc>
          <w:tcPr>
            <w:tcW w:w="1984" w:type="dxa"/>
          </w:tcPr>
          <w:p w:rsidR="007A6CC2" w:rsidRPr="00234BEA" w:rsidRDefault="007A6CC2" w:rsidP="008A2286">
            <w:pPr>
              <w:autoSpaceDE/>
              <w:spacing w:line="276" w:lineRule="auto"/>
              <w:jc w:val="center"/>
              <w:rPr>
                <w:b/>
                <w:sz w:val="24"/>
                <w:szCs w:val="24"/>
              </w:rPr>
            </w:pPr>
            <w:r w:rsidRPr="00234BEA">
              <w:rPr>
                <w:b/>
                <w:sz w:val="24"/>
                <w:szCs w:val="24"/>
              </w:rPr>
              <w:t>2024</w:t>
            </w:r>
            <w:r w:rsidR="00234BEA">
              <w:rPr>
                <w:b/>
                <w:sz w:val="24"/>
                <w:szCs w:val="24"/>
              </w:rPr>
              <w:t xml:space="preserve"> </w:t>
            </w:r>
            <w:r w:rsidRPr="00234BEA">
              <w:rPr>
                <w:b/>
                <w:sz w:val="24"/>
                <w:szCs w:val="24"/>
              </w:rPr>
              <w:t>г</w:t>
            </w:r>
            <w:r w:rsidR="00234BEA">
              <w:rPr>
                <w:b/>
                <w:sz w:val="24"/>
                <w:szCs w:val="24"/>
              </w:rPr>
              <w:t>.</w:t>
            </w:r>
          </w:p>
        </w:tc>
      </w:tr>
      <w:tr w:rsidR="007A6CC2" w:rsidRPr="00E95E27" w:rsidTr="009E3684">
        <w:trPr>
          <w:trHeight w:val="590"/>
        </w:trPr>
        <w:tc>
          <w:tcPr>
            <w:tcW w:w="4077" w:type="dxa"/>
          </w:tcPr>
          <w:p w:rsidR="007A6CC2" w:rsidRPr="008E5287" w:rsidRDefault="007A6CC2" w:rsidP="00234BEA">
            <w:pPr>
              <w:jc w:val="both"/>
              <w:rPr>
                <w:sz w:val="24"/>
                <w:szCs w:val="24"/>
              </w:rPr>
            </w:pPr>
            <w:r>
              <w:rPr>
                <w:sz w:val="24"/>
                <w:szCs w:val="24"/>
              </w:rPr>
              <w:t>Профилактика</w:t>
            </w:r>
            <w:r w:rsidRPr="008E5287">
              <w:rPr>
                <w:sz w:val="24"/>
                <w:szCs w:val="24"/>
              </w:rPr>
              <w:t xml:space="preserve"> детского дорожно-транспортного травматизма (классные часы, «круглый стол» и друг</w:t>
            </w:r>
            <w:r w:rsidR="00234BEA">
              <w:rPr>
                <w:sz w:val="24"/>
                <w:szCs w:val="24"/>
              </w:rPr>
              <w:t>ие профилактические мероприятия</w:t>
            </w:r>
            <w:r>
              <w:rPr>
                <w:sz w:val="24"/>
                <w:szCs w:val="24"/>
              </w:rPr>
              <w:t>)</w:t>
            </w:r>
          </w:p>
        </w:tc>
        <w:tc>
          <w:tcPr>
            <w:tcW w:w="1881" w:type="dxa"/>
          </w:tcPr>
          <w:p w:rsidR="007A6CC2" w:rsidRPr="002A7F36" w:rsidRDefault="007A6CC2" w:rsidP="008A2286">
            <w:pPr>
              <w:autoSpaceDE/>
              <w:spacing w:line="276" w:lineRule="auto"/>
              <w:jc w:val="center"/>
              <w:rPr>
                <w:sz w:val="24"/>
                <w:szCs w:val="24"/>
              </w:rPr>
            </w:pPr>
            <w:r w:rsidRPr="002A7F36">
              <w:rPr>
                <w:sz w:val="24"/>
                <w:szCs w:val="24"/>
              </w:rPr>
              <w:t xml:space="preserve">100% </w:t>
            </w:r>
          </w:p>
          <w:p w:rsidR="007A6CC2" w:rsidRPr="00E95E27" w:rsidRDefault="00234BEA" w:rsidP="008A2286">
            <w:pPr>
              <w:autoSpaceDE/>
              <w:spacing w:line="276" w:lineRule="auto"/>
              <w:jc w:val="center"/>
              <w:rPr>
                <w:sz w:val="24"/>
                <w:szCs w:val="24"/>
              </w:rPr>
            </w:pPr>
            <w:r>
              <w:rPr>
                <w:sz w:val="16"/>
                <w:szCs w:val="16"/>
              </w:rPr>
              <w:t xml:space="preserve">(проведение </w:t>
            </w:r>
            <w:r w:rsidR="007A6CC2" w:rsidRPr="002A7F36">
              <w:rPr>
                <w:sz w:val="16"/>
                <w:szCs w:val="16"/>
              </w:rPr>
              <w:t xml:space="preserve">во всех </w:t>
            </w:r>
            <w:r w:rsidR="007A6CC2">
              <w:rPr>
                <w:sz w:val="16"/>
                <w:szCs w:val="16"/>
              </w:rPr>
              <w:t>образовательных учреждениях</w:t>
            </w:r>
            <w:r w:rsidR="007A6CC2" w:rsidRPr="002A7F36">
              <w:rPr>
                <w:sz w:val="16"/>
                <w:szCs w:val="16"/>
              </w:rPr>
              <w:t xml:space="preserve"> Калининского района Саратовской области)</w:t>
            </w:r>
          </w:p>
        </w:tc>
        <w:tc>
          <w:tcPr>
            <w:tcW w:w="1805" w:type="dxa"/>
          </w:tcPr>
          <w:p w:rsidR="007A6CC2" w:rsidRPr="002A7F36" w:rsidRDefault="007A6CC2" w:rsidP="008A2286">
            <w:pPr>
              <w:autoSpaceDE/>
              <w:spacing w:line="276" w:lineRule="auto"/>
              <w:jc w:val="center"/>
              <w:rPr>
                <w:sz w:val="24"/>
                <w:szCs w:val="24"/>
              </w:rPr>
            </w:pPr>
            <w:r w:rsidRPr="002A7F36">
              <w:rPr>
                <w:sz w:val="24"/>
                <w:szCs w:val="24"/>
              </w:rPr>
              <w:t xml:space="preserve">100% </w:t>
            </w:r>
          </w:p>
          <w:p w:rsidR="007A6CC2" w:rsidRPr="00E95E27" w:rsidRDefault="00234BEA" w:rsidP="008A2286">
            <w:pPr>
              <w:autoSpaceDE/>
              <w:spacing w:line="276" w:lineRule="auto"/>
              <w:jc w:val="center"/>
              <w:rPr>
                <w:sz w:val="24"/>
                <w:szCs w:val="24"/>
              </w:rPr>
            </w:pPr>
            <w:r>
              <w:rPr>
                <w:sz w:val="16"/>
                <w:szCs w:val="16"/>
              </w:rPr>
              <w:t xml:space="preserve">(проведение </w:t>
            </w:r>
            <w:r w:rsidR="007A6CC2" w:rsidRPr="002A7F36">
              <w:rPr>
                <w:sz w:val="16"/>
                <w:szCs w:val="16"/>
              </w:rPr>
              <w:t xml:space="preserve">во всех </w:t>
            </w:r>
            <w:r w:rsidR="007A6CC2">
              <w:rPr>
                <w:sz w:val="16"/>
                <w:szCs w:val="16"/>
              </w:rPr>
              <w:t xml:space="preserve">образовательных учреждениях </w:t>
            </w:r>
            <w:r w:rsidR="007A6CC2" w:rsidRPr="002A7F36">
              <w:rPr>
                <w:sz w:val="16"/>
                <w:szCs w:val="16"/>
              </w:rPr>
              <w:t>Калининского района Саратовской области)</w:t>
            </w:r>
          </w:p>
        </w:tc>
        <w:tc>
          <w:tcPr>
            <w:tcW w:w="1984" w:type="dxa"/>
          </w:tcPr>
          <w:p w:rsidR="007A6CC2" w:rsidRPr="002A7F36" w:rsidRDefault="007A6CC2" w:rsidP="008A2286">
            <w:pPr>
              <w:autoSpaceDE/>
              <w:spacing w:line="276" w:lineRule="auto"/>
              <w:jc w:val="center"/>
              <w:rPr>
                <w:sz w:val="24"/>
                <w:szCs w:val="24"/>
              </w:rPr>
            </w:pPr>
            <w:r w:rsidRPr="002A7F36">
              <w:rPr>
                <w:sz w:val="24"/>
                <w:szCs w:val="24"/>
              </w:rPr>
              <w:t xml:space="preserve">100% </w:t>
            </w:r>
          </w:p>
          <w:p w:rsidR="007A6CC2" w:rsidRPr="00E95E27" w:rsidRDefault="00234BEA" w:rsidP="008A2286">
            <w:pPr>
              <w:autoSpaceDE/>
              <w:spacing w:line="276" w:lineRule="auto"/>
              <w:jc w:val="center"/>
              <w:rPr>
                <w:sz w:val="24"/>
                <w:szCs w:val="24"/>
              </w:rPr>
            </w:pPr>
            <w:r>
              <w:rPr>
                <w:sz w:val="16"/>
                <w:szCs w:val="16"/>
              </w:rPr>
              <w:t xml:space="preserve">(проведение </w:t>
            </w:r>
            <w:r w:rsidR="007A6CC2" w:rsidRPr="002A7F36">
              <w:rPr>
                <w:sz w:val="16"/>
                <w:szCs w:val="16"/>
              </w:rPr>
              <w:t>во всех образовательных учрежден</w:t>
            </w:r>
            <w:r w:rsidR="007A6CC2">
              <w:rPr>
                <w:sz w:val="16"/>
                <w:szCs w:val="16"/>
              </w:rPr>
              <w:t>иях</w:t>
            </w:r>
            <w:r w:rsidR="007A6CC2" w:rsidRPr="002A7F36">
              <w:rPr>
                <w:sz w:val="16"/>
                <w:szCs w:val="16"/>
              </w:rPr>
              <w:t xml:space="preserve"> Калининского района Саратовской области)</w:t>
            </w:r>
          </w:p>
        </w:tc>
      </w:tr>
      <w:tr w:rsidR="007A6CC2" w:rsidRPr="00E95E27" w:rsidTr="009E3684">
        <w:tc>
          <w:tcPr>
            <w:tcW w:w="4077" w:type="dxa"/>
          </w:tcPr>
          <w:p w:rsidR="007A6CC2" w:rsidRPr="008E5287" w:rsidRDefault="007A6CC2" w:rsidP="00234BEA">
            <w:pPr>
              <w:autoSpaceDE/>
              <w:jc w:val="both"/>
              <w:rPr>
                <w:sz w:val="24"/>
                <w:szCs w:val="24"/>
              </w:rPr>
            </w:pPr>
            <w:r>
              <w:rPr>
                <w:sz w:val="24"/>
                <w:szCs w:val="24"/>
              </w:rPr>
              <w:t>Р</w:t>
            </w:r>
            <w:r w:rsidRPr="008E5287">
              <w:rPr>
                <w:sz w:val="24"/>
                <w:szCs w:val="24"/>
              </w:rPr>
              <w:t>айонн</w:t>
            </w:r>
            <w:r>
              <w:rPr>
                <w:sz w:val="24"/>
                <w:szCs w:val="24"/>
              </w:rPr>
              <w:t xml:space="preserve">ый конкурс </w:t>
            </w:r>
            <w:r w:rsidRPr="008E5287">
              <w:rPr>
                <w:sz w:val="24"/>
                <w:szCs w:val="24"/>
              </w:rPr>
              <w:t>«Безопасное колесо»</w:t>
            </w:r>
          </w:p>
        </w:tc>
        <w:tc>
          <w:tcPr>
            <w:tcW w:w="1881" w:type="dxa"/>
          </w:tcPr>
          <w:p w:rsidR="007A6CC2" w:rsidRPr="00E95E27" w:rsidRDefault="007A6CC2" w:rsidP="008A2286">
            <w:pPr>
              <w:autoSpaceDE/>
              <w:spacing w:line="276" w:lineRule="auto"/>
              <w:jc w:val="center"/>
              <w:rPr>
                <w:sz w:val="24"/>
                <w:szCs w:val="24"/>
              </w:rPr>
            </w:pPr>
            <w:r>
              <w:rPr>
                <w:sz w:val="24"/>
                <w:szCs w:val="24"/>
              </w:rPr>
              <w:t xml:space="preserve">1 раз </w:t>
            </w:r>
          </w:p>
        </w:tc>
        <w:tc>
          <w:tcPr>
            <w:tcW w:w="1805" w:type="dxa"/>
          </w:tcPr>
          <w:p w:rsidR="007A6CC2" w:rsidRPr="00E95E27" w:rsidRDefault="007A6CC2" w:rsidP="008A2286">
            <w:pPr>
              <w:autoSpaceDE/>
              <w:spacing w:line="276" w:lineRule="auto"/>
              <w:jc w:val="center"/>
              <w:rPr>
                <w:sz w:val="24"/>
                <w:szCs w:val="24"/>
              </w:rPr>
            </w:pPr>
            <w:r>
              <w:rPr>
                <w:sz w:val="24"/>
                <w:szCs w:val="24"/>
              </w:rPr>
              <w:t xml:space="preserve">1 раз </w:t>
            </w:r>
          </w:p>
        </w:tc>
        <w:tc>
          <w:tcPr>
            <w:tcW w:w="1984" w:type="dxa"/>
          </w:tcPr>
          <w:p w:rsidR="007A6CC2" w:rsidRPr="00E95E27" w:rsidRDefault="007A6CC2" w:rsidP="008A2286">
            <w:pPr>
              <w:autoSpaceDE/>
              <w:spacing w:line="276" w:lineRule="auto"/>
              <w:jc w:val="center"/>
              <w:rPr>
                <w:sz w:val="24"/>
                <w:szCs w:val="24"/>
              </w:rPr>
            </w:pPr>
            <w:r>
              <w:rPr>
                <w:sz w:val="24"/>
                <w:szCs w:val="24"/>
              </w:rPr>
              <w:t xml:space="preserve">1 раз </w:t>
            </w:r>
          </w:p>
        </w:tc>
      </w:tr>
      <w:tr w:rsidR="007A6CC2" w:rsidRPr="00E95E27" w:rsidTr="009E3684">
        <w:tc>
          <w:tcPr>
            <w:tcW w:w="4077" w:type="dxa"/>
          </w:tcPr>
          <w:p w:rsidR="007A6CC2" w:rsidRPr="00E95E27" w:rsidRDefault="007A6CC2" w:rsidP="00234BEA">
            <w:pPr>
              <w:autoSpaceDE/>
              <w:spacing w:line="276" w:lineRule="auto"/>
              <w:jc w:val="both"/>
              <w:rPr>
                <w:sz w:val="24"/>
                <w:szCs w:val="24"/>
              </w:rPr>
            </w:pPr>
            <w:r>
              <w:rPr>
                <w:sz w:val="24"/>
                <w:szCs w:val="24"/>
              </w:rPr>
              <w:t>Рейды на автодорогах местного значения района, патрулирование железнодорожных переездов</w:t>
            </w:r>
          </w:p>
        </w:tc>
        <w:tc>
          <w:tcPr>
            <w:tcW w:w="1881" w:type="dxa"/>
          </w:tcPr>
          <w:p w:rsidR="007A6CC2" w:rsidRPr="00E95E27" w:rsidRDefault="007A6CC2" w:rsidP="008A2286">
            <w:pPr>
              <w:autoSpaceDE/>
              <w:spacing w:line="276" w:lineRule="auto"/>
              <w:jc w:val="center"/>
              <w:rPr>
                <w:sz w:val="24"/>
                <w:szCs w:val="24"/>
              </w:rPr>
            </w:pPr>
            <w:r>
              <w:rPr>
                <w:sz w:val="24"/>
                <w:szCs w:val="24"/>
              </w:rPr>
              <w:t>6 раз</w:t>
            </w:r>
          </w:p>
        </w:tc>
        <w:tc>
          <w:tcPr>
            <w:tcW w:w="1805" w:type="dxa"/>
          </w:tcPr>
          <w:p w:rsidR="007A6CC2" w:rsidRPr="00E95E27" w:rsidRDefault="007A6CC2" w:rsidP="008A2286">
            <w:pPr>
              <w:autoSpaceDE/>
              <w:spacing w:line="276" w:lineRule="auto"/>
              <w:jc w:val="center"/>
              <w:rPr>
                <w:sz w:val="24"/>
                <w:szCs w:val="24"/>
              </w:rPr>
            </w:pPr>
            <w:r>
              <w:rPr>
                <w:sz w:val="24"/>
                <w:szCs w:val="24"/>
              </w:rPr>
              <w:t>12 раз</w:t>
            </w:r>
          </w:p>
        </w:tc>
        <w:tc>
          <w:tcPr>
            <w:tcW w:w="1984" w:type="dxa"/>
          </w:tcPr>
          <w:p w:rsidR="007A6CC2" w:rsidRPr="00E95E27" w:rsidRDefault="007A6CC2" w:rsidP="008A2286">
            <w:pPr>
              <w:autoSpaceDE/>
              <w:spacing w:line="276" w:lineRule="auto"/>
              <w:jc w:val="center"/>
              <w:rPr>
                <w:sz w:val="24"/>
                <w:szCs w:val="24"/>
              </w:rPr>
            </w:pPr>
            <w:r>
              <w:rPr>
                <w:sz w:val="24"/>
                <w:szCs w:val="24"/>
              </w:rPr>
              <w:t>12 раз</w:t>
            </w:r>
          </w:p>
        </w:tc>
      </w:tr>
    </w:tbl>
    <w:p w:rsidR="007A6CC2" w:rsidRDefault="007A6CC2" w:rsidP="007A6CC2">
      <w:pPr>
        <w:ind w:firstLine="708"/>
        <w:rPr>
          <w:bCs/>
          <w:iCs/>
          <w:sz w:val="24"/>
          <w:szCs w:val="24"/>
        </w:rPr>
      </w:pPr>
    </w:p>
    <w:p w:rsidR="007A6CC2" w:rsidRDefault="007A6CC2" w:rsidP="007A6CC2">
      <w:pPr>
        <w:pStyle w:val="3f0"/>
        <w:spacing w:before="60" w:after="0"/>
        <w:ind w:firstLine="0"/>
        <w:jc w:val="both"/>
        <w:rPr>
          <w:rFonts w:ascii="Times New Roman" w:hAnsi="Times New Roman"/>
        </w:rPr>
      </w:pPr>
    </w:p>
    <w:p w:rsidR="007A6CC2" w:rsidRDefault="007A6CC2" w:rsidP="007A6CC2">
      <w:pPr>
        <w:pStyle w:val="3f0"/>
        <w:spacing w:before="60" w:after="0"/>
        <w:ind w:firstLine="0"/>
        <w:jc w:val="both"/>
        <w:rPr>
          <w:rFonts w:ascii="Times New Roman" w:hAnsi="Times New Roman"/>
        </w:rPr>
      </w:pPr>
    </w:p>
    <w:p w:rsidR="007A6CC2" w:rsidRPr="00234BEA" w:rsidRDefault="00234BEA" w:rsidP="00234BEA">
      <w:pPr>
        <w:pStyle w:val="3f0"/>
        <w:spacing w:after="0"/>
        <w:ind w:firstLine="0"/>
        <w:jc w:val="both"/>
        <w:rPr>
          <w:rFonts w:ascii="Times New Roman" w:hAnsi="Times New Roman"/>
          <w:b/>
          <w:sz w:val="28"/>
          <w:szCs w:val="28"/>
        </w:rPr>
      </w:pPr>
      <w:r w:rsidRPr="00234BEA">
        <w:rPr>
          <w:rFonts w:ascii="Times New Roman" w:hAnsi="Times New Roman"/>
          <w:b/>
          <w:sz w:val="28"/>
          <w:szCs w:val="28"/>
        </w:rPr>
        <w:t>Верно:</w:t>
      </w:r>
    </w:p>
    <w:p w:rsidR="00234BEA" w:rsidRPr="00234BEA" w:rsidRDefault="00234BEA" w:rsidP="00234BEA">
      <w:pPr>
        <w:pStyle w:val="3f0"/>
        <w:spacing w:after="0"/>
        <w:ind w:firstLine="0"/>
        <w:jc w:val="both"/>
        <w:rPr>
          <w:rFonts w:ascii="Times New Roman" w:hAnsi="Times New Roman"/>
          <w:b/>
          <w:sz w:val="28"/>
          <w:szCs w:val="28"/>
        </w:rPr>
      </w:pPr>
      <w:r>
        <w:rPr>
          <w:rFonts w:ascii="Times New Roman" w:hAnsi="Times New Roman"/>
          <w:b/>
          <w:sz w:val="28"/>
          <w:szCs w:val="28"/>
        </w:rPr>
        <w:t>И.о. н</w:t>
      </w:r>
      <w:r w:rsidRPr="00234BEA">
        <w:rPr>
          <w:rFonts w:ascii="Times New Roman" w:hAnsi="Times New Roman"/>
          <w:b/>
          <w:sz w:val="28"/>
          <w:szCs w:val="28"/>
        </w:rPr>
        <w:t>ачальник</w:t>
      </w:r>
      <w:r>
        <w:rPr>
          <w:rFonts w:ascii="Times New Roman" w:hAnsi="Times New Roman"/>
          <w:b/>
          <w:sz w:val="28"/>
          <w:szCs w:val="28"/>
        </w:rPr>
        <w:t>а</w:t>
      </w:r>
      <w:r w:rsidRPr="00234BEA">
        <w:rPr>
          <w:rFonts w:ascii="Times New Roman" w:hAnsi="Times New Roman"/>
          <w:b/>
          <w:sz w:val="28"/>
          <w:szCs w:val="28"/>
        </w:rPr>
        <w:t xml:space="preserve"> отдела делопроизводства</w:t>
      </w:r>
    </w:p>
    <w:p w:rsidR="00234BEA" w:rsidRPr="00234BEA" w:rsidRDefault="00234BEA" w:rsidP="00234BEA">
      <w:pPr>
        <w:pStyle w:val="3f0"/>
        <w:spacing w:after="0"/>
        <w:ind w:firstLine="0"/>
        <w:jc w:val="both"/>
        <w:rPr>
          <w:rFonts w:ascii="Times New Roman" w:hAnsi="Times New Roman"/>
          <w:b/>
          <w:sz w:val="28"/>
          <w:szCs w:val="28"/>
        </w:rPr>
      </w:pPr>
      <w:r>
        <w:rPr>
          <w:rFonts w:ascii="Times New Roman" w:hAnsi="Times New Roman"/>
          <w:b/>
          <w:sz w:val="28"/>
          <w:szCs w:val="28"/>
        </w:rPr>
        <w:t>а</w:t>
      </w:r>
      <w:r w:rsidRPr="00234BEA">
        <w:rPr>
          <w:rFonts w:ascii="Times New Roman" w:hAnsi="Times New Roman"/>
          <w:b/>
          <w:sz w:val="28"/>
          <w:szCs w:val="28"/>
        </w:rPr>
        <w:t>дминистрации МР</w:t>
      </w:r>
      <w:r>
        <w:rPr>
          <w:rFonts w:ascii="Times New Roman" w:hAnsi="Times New Roman"/>
          <w:b/>
          <w:sz w:val="28"/>
          <w:szCs w:val="28"/>
        </w:rPr>
        <w:t xml:space="preserve">                                                                          Н.А. Громкова</w:t>
      </w:r>
    </w:p>
    <w:p w:rsidR="007A6CC2" w:rsidRPr="00234BEA" w:rsidRDefault="007A6CC2" w:rsidP="00234BEA">
      <w:pPr>
        <w:pStyle w:val="3f0"/>
        <w:spacing w:after="0"/>
        <w:ind w:firstLine="0"/>
        <w:jc w:val="both"/>
        <w:rPr>
          <w:rFonts w:ascii="Times New Roman" w:hAnsi="Times New Roman"/>
          <w:b/>
          <w:sz w:val="28"/>
          <w:szCs w:val="28"/>
        </w:rPr>
      </w:pPr>
    </w:p>
    <w:p w:rsidR="007A6CC2" w:rsidRDefault="007A6CC2" w:rsidP="007A6CC2">
      <w:pPr>
        <w:pStyle w:val="3f0"/>
        <w:spacing w:before="60" w:after="0"/>
        <w:ind w:firstLine="0"/>
        <w:jc w:val="both"/>
        <w:rPr>
          <w:rFonts w:ascii="Times New Roman" w:hAnsi="Times New Roman"/>
        </w:rPr>
      </w:pPr>
    </w:p>
    <w:p w:rsidR="007A6CC2" w:rsidRDefault="007A6CC2" w:rsidP="007A6CC2">
      <w:pPr>
        <w:pStyle w:val="3f0"/>
        <w:spacing w:before="60" w:after="0"/>
        <w:ind w:firstLine="0"/>
        <w:jc w:val="both"/>
        <w:rPr>
          <w:rFonts w:ascii="Times New Roman" w:hAnsi="Times New Roman"/>
        </w:rPr>
      </w:pPr>
    </w:p>
    <w:p w:rsidR="007A6CC2" w:rsidRDefault="007A6CC2" w:rsidP="007A6CC2">
      <w:pPr>
        <w:pStyle w:val="3f0"/>
        <w:spacing w:before="60" w:after="0"/>
        <w:ind w:firstLine="0"/>
        <w:jc w:val="both"/>
        <w:rPr>
          <w:rFonts w:ascii="Times New Roman" w:hAnsi="Times New Roman"/>
        </w:rPr>
      </w:pPr>
    </w:p>
    <w:p w:rsidR="007A6CC2" w:rsidRDefault="007A6CC2" w:rsidP="007A6CC2">
      <w:pPr>
        <w:pStyle w:val="3f0"/>
        <w:spacing w:before="60" w:after="0"/>
        <w:ind w:firstLine="0"/>
        <w:jc w:val="both"/>
        <w:rPr>
          <w:rFonts w:ascii="Times New Roman" w:hAnsi="Times New Roman"/>
        </w:rPr>
      </w:pPr>
    </w:p>
    <w:p w:rsidR="007A6CC2" w:rsidRDefault="007A6CC2" w:rsidP="007A6CC2">
      <w:pPr>
        <w:pStyle w:val="3f0"/>
        <w:spacing w:before="60" w:after="0"/>
        <w:ind w:firstLine="0"/>
        <w:jc w:val="both"/>
        <w:rPr>
          <w:rFonts w:ascii="Times New Roman" w:hAnsi="Times New Roman"/>
        </w:rPr>
      </w:pPr>
    </w:p>
    <w:p w:rsidR="007A6CC2" w:rsidRDefault="007A6CC2" w:rsidP="007A6CC2">
      <w:pPr>
        <w:pStyle w:val="3f0"/>
        <w:spacing w:before="60" w:after="0"/>
        <w:ind w:firstLine="0"/>
        <w:jc w:val="both"/>
        <w:rPr>
          <w:rFonts w:ascii="Times New Roman" w:hAnsi="Times New Roman"/>
        </w:rPr>
      </w:pPr>
    </w:p>
    <w:p w:rsidR="007A6CC2" w:rsidRDefault="007A6CC2" w:rsidP="007A6CC2">
      <w:pPr>
        <w:pStyle w:val="3f0"/>
        <w:spacing w:before="60" w:after="0"/>
        <w:ind w:firstLine="0"/>
        <w:jc w:val="both"/>
        <w:rPr>
          <w:rFonts w:ascii="Times New Roman" w:hAnsi="Times New Roman"/>
        </w:rPr>
        <w:sectPr w:rsidR="007A6CC2" w:rsidSect="009E3684">
          <w:footnotePr>
            <w:pos w:val="beneathText"/>
          </w:footnotePr>
          <w:pgSz w:w="11905" w:h="16837"/>
          <w:pgMar w:top="851" w:right="567" w:bottom="1134" w:left="1701" w:header="720" w:footer="720" w:gutter="0"/>
          <w:cols w:space="720"/>
          <w:docGrid w:linePitch="360"/>
        </w:sectPr>
      </w:pPr>
    </w:p>
    <w:p w:rsidR="007A6CC2" w:rsidRPr="00234BEA" w:rsidRDefault="007A6CC2" w:rsidP="00234BEA">
      <w:pPr>
        <w:pStyle w:val="3f0"/>
        <w:spacing w:after="0"/>
        <w:ind w:left="10773" w:firstLine="0"/>
        <w:rPr>
          <w:rFonts w:ascii="Times New Roman" w:hAnsi="Times New Roman"/>
          <w:b/>
          <w:sz w:val="28"/>
          <w:szCs w:val="28"/>
        </w:rPr>
      </w:pPr>
      <w:r w:rsidRPr="00234BEA">
        <w:rPr>
          <w:rFonts w:ascii="Times New Roman" w:hAnsi="Times New Roman"/>
          <w:b/>
          <w:sz w:val="28"/>
          <w:szCs w:val="28"/>
        </w:rPr>
        <w:lastRenderedPageBreak/>
        <w:t xml:space="preserve">Приложение </w:t>
      </w:r>
    </w:p>
    <w:p w:rsidR="007A6CC2" w:rsidRPr="00234BEA" w:rsidRDefault="007A6CC2" w:rsidP="00234BEA">
      <w:pPr>
        <w:pStyle w:val="3f0"/>
        <w:spacing w:after="0"/>
        <w:ind w:left="10773" w:firstLine="0"/>
        <w:rPr>
          <w:rFonts w:ascii="Times New Roman" w:hAnsi="Times New Roman"/>
          <w:b/>
          <w:sz w:val="28"/>
          <w:szCs w:val="28"/>
        </w:rPr>
      </w:pPr>
      <w:r w:rsidRPr="00234BEA">
        <w:rPr>
          <w:rFonts w:ascii="Times New Roman" w:hAnsi="Times New Roman"/>
          <w:b/>
          <w:sz w:val="28"/>
          <w:szCs w:val="28"/>
        </w:rPr>
        <w:t>к муниципальной программе</w:t>
      </w:r>
    </w:p>
    <w:p w:rsidR="007A6CC2" w:rsidRPr="00234BEA" w:rsidRDefault="007A6CC2" w:rsidP="00234BEA">
      <w:pPr>
        <w:pStyle w:val="3f0"/>
        <w:spacing w:after="0"/>
        <w:ind w:firstLine="0"/>
        <w:jc w:val="center"/>
        <w:rPr>
          <w:rFonts w:ascii="Times New Roman" w:hAnsi="Times New Roman"/>
          <w:b/>
          <w:sz w:val="28"/>
          <w:szCs w:val="28"/>
        </w:rPr>
      </w:pPr>
    </w:p>
    <w:p w:rsidR="007A6CC2" w:rsidRPr="00234BEA" w:rsidRDefault="007A6CC2" w:rsidP="00234BEA">
      <w:pPr>
        <w:pStyle w:val="3f0"/>
        <w:spacing w:after="0"/>
        <w:ind w:firstLine="0"/>
        <w:jc w:val="center"/>
        <w:rPr>
          <w:rFonts w:ascii="Times New Roman" w:hAnsi="Times New Roman"/>
          <w:b/>
          <w:sz w:val="28"/>
          <w:szCs w:val="28"/>
        </w:rPr>
      </w:pPr>
      <w:r w:rsidRPr="00234BEA">
        <w:rPr>
          <w:rFonts w:ascii="Times New Roman" w:hAnsi="Times New Roman"/>
          <w:b/>
          <w:sz w:val="28"/>
          <w:szCs w:val="28"/>
        </w:rPr>
        <w:t xml:space="preserve">Перечень программных мероприятий муниципальной программы </w:t>
      </w:r>
    </w:p>
    <w:p w:rsidR="007A6CC2" w:rsidRPr="00234BEA" w:rsidRDefault="007A6CC2" w:rsidP="00234BEA">
      <w:pPr>
        <w:pStyle w:val="3f0"/>
        <w:spacing w:after="0"/>
        <w:ind w:firstLine="0"/>
        <w:jc w:val="center"/>
        <w:rPr>
          <w:rFonts w:ascii="Times New Roman" w:hAnsi="Times New Roman"/>
          <w:b/>
          <w:sz w:val="28"/>
          <w:szCs w:val="28"/>
        </w:rPr>
      </w:pPr>
      <w:r w:rsidRPr="00234BEA">
        <w:rPr>
          <w:rFonts w:ascii="Times New Roman" w:hAnsi="Times New Roman"/>
          <w:b/>
          <w:sz w:val="28"/>
          <w:szCs w:val="28"/>
        </w:rPr>
        <w:t xml:space="preserve">«Формирование законопослушного поведения участников дорожного движения </w:t>
      </w:r>
    </w:p>
    <w:p w:rsidR="007A6CC2" w:rsidRPr="00234BEA" w:rsidRDefault="007A6CC2" w:rsidP="00234BEA">
      <w:pPr>
        <w:pStyle w:val="3f0"/>
        <w:spacing w:after="0"/>
        <w:ind w:firstLine="0"/>
        <w:jc w:val="center"/>
        <w:rPr>
          <w:rFonts w:ascii="Times New Roman" w:hAnsi="Times New Roman"/>
          <w:b/>
          <w:sz w:val="28"/>
          <w:szCs w:val="28"/>
        </w:rPr>
      </w:pPr>
      <w:r w:rsidRPr="00234BEA">
        <w:rPr>
          <w:rFonts w:ascii="Times New Roman" w:hAnsi="Times New Roman"/>
          <w:b/>
          <w:sz w:val="28"/>
          <w:szCs w:val="28"/>
        </w:rPr>
        <w:t>в Калининском муниципальном районе Саратовской области</w:t>
      </w:r>
      <w:r w:rsidR="008A3782">
        <w:rPr>
          <w:rFonts w:ascii="Times New Roman" w:hAnsi="Times New Roman"/>
          <w:b/>
          <w:sz w:val="28"/>
          <w:szCs w:val="28"/>
        </w:rPr>
        <w:t>, на 2022-</w:t>
      </w:r>
      <w:r w:rsidRPr="00234BEA">
        <w:rPr>
          <w:rFonts w:ascii="Times New Roman" w:hAnsi="Times New Roman"/>
          <w:b/>
          <w:sz w:val="28"/>
          <w:szCs w:val="28"/>
        </w:rPr>
        <w:t>2024 годы»</w:t>
      </w:r>
    </w:p>
    <w:p w:rsidR="007A6CC2" w:rsidRDefault="007A6CC2" w:rsidP="007A6CC2">
      <w:pPr>
        <w:pStyle w:val="3f0"/>
        <w:spacing w:before="60" w:after="0"/>
        <w:ind w:firstLine="0"/>
        <w:jc w:val="right"/>
        <w:rPr>
          <w:rFonts w:ascii="Times New Roman" w:hAnsi="Times New Roman"/>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3489"/>
        <w:gridCol w:w="1843"/>
        <w:gridCol w:w="2410"/>
        <w:gridCol w:w="1417"/>
        <w:gridCol w:w="1560"/>
        <w:gridCol w:w="1701"/>
        <w:gridCol w:w="2976"/>
      </w:tblGrid>
      <w:tr w:rsidR="007A6CC2" w:rsidRPr="00D7761C" w:rsidTr="008A3782">
        <w:tc>
          <w:tcPr>
            <w:tcW w:w="480" w:type="dxa"/>
            <w:vMerge w:val="restart"/>
            <w:shd w:val="clear" w:color="auto" w:fill="auto"/>
          </w:tcPr>
          <w:p w:rsidR="007A6CC2" w:rsidRPr="00234BEA" w:rsidRDefault="007A6CC2" w:rsidP="008A2286">
            <w:pPr>
              <w:pStyle w:val="3f0"/>
              <w:spacing w:before="60" w:after="0"/>
              <w:ind w:firstLine="0"/>
              <w:jc w:val="center"/>
              <w:rPr>
                <w:rFonts w:ascii="Times New Roman" w:hAnsi="Times New Roman"/>
                <w:b/>
                <w:sz w:val="25"/>
                <w:szCs w:val="25"/>
              </w:rPr>
            </w:pPr>
            <w:r w:rsidRPr="00234BEA">
              <w:rPr>
                <w:rFonts w:ascii="Times New Roman" w:hAnsi="Times New Roman"/>
                <w:b/>
                <w:sz w:val="25"/>
                <w:szCs w:val="25"/>
              </w:rPr>
              <w:t>№</w:t>
            </w:r>
          </w:p>
        </w:tc>
        <w:tc>
          <w:tcPr>
            <w:tcW w:w="3489" w:type="dxa"/>
            <w:vMerge w:val="restart"/>
            <w:shd w:val="clear" w:color="auto" w:fill="auto"/>
          </w:tcPr>
          <w:p w:rsidR="007A6CC2" w:rsidRPr="00234BEA" w:rsidRDefault="007A6CC2" w:rsidP="008A2286">
            <w:pPr>
              <w:pStyle w:val="3f0"/>
              <w:spacing w:before="60" w:after="0"/>
              <w:ind w:firstLine="0"/>
              <w:jc w:val="center"/>
              <w:rPr>
                <w:rFonts w:ascii="Times New Roman" w:hAnsi="Times New Roman"/>
                <w:b/>
                <w:sz w:val="25"/>
                <w:szCs w:val="25"/>
              </w:rPr>
            </w:pPr>
            <w:r w:rsidRPr="00234BEA">
              <w:rPr>
                <w:rFonts w:ascii="Times New Roman" w:hAnsi="Times New Roman"/>
                <w:b/>
                <w:sz w:val="25"/>
                <w:szCs w:val="25"/>
              </w:rPr>
              <w:t>Наименование мероприятий</w:t>
            </w:r>
          </w:p>
        </w:tc>
        <w:tc>
          <w:tcPr>
            <w:tcW w:w="1843" w:type="dxa"/>
            <w:vMerge w:val="restart"/>
          </w:tcPr>
          <w:p w:rsidR="007A6CC2" w:rsidRPr="00234BEA" w:rsidRDefault="007A6CC2" w:rsidP="008A2286">
            <w:pPr>
              <w:pStyle w:val="3f0"/>
              <w:spacing w:before="60" w:after="0"/>
              <w:ind w:firstLine="0"/>
              <w:jc w:val="center"/>
              <w:rPr>
                <w:rFonts w:ascii="Times New Roman" w:hAnsi="Times New Roman"/>
                <w:b/>
                <w:sz w:val="25"/>
                <w:szCs w:val="25"/>
              </w:rPr>
            </w:pPr>
            <w:r w:rsidRPr="00234BEA">
              <w:rPr>
                <w:rFonts w:ascii="Times New Roman" w:hAnsi="Times New Roman"/>
                <w:b/>
                <w:sz w:val="25"/>
                <w:szCs w:val="25"/>
              </w:rPr>
              <w:t>Сроки исполнения мероприятий</w:t>
            </w:r>
          </w:p>
        </w:tc>
        <w:tc>
          <w:tcPr>
            <w:tcW w:w="2410" w:type="dxa"/>
            <w:vMerge w:val="restart"/>
          </w:tcPr>
          <w:p w:rsidR="007A6CC2" w:rsidRPr="00234BEA" w:rsidRDefault="007A6CC2" w:rsidP="008A2286">
            <w:pPr>
              <w:pStyle w:val="3f0"/>
              <w:spacing w:before="60" w:after="0"/>
              <w:ind w:firstLine="0"/>
              <w:jc w:val="center"/>
              <w:rPr>
                <w:rFonts w:ascii="Times New Roman" w:hAnsi="Times New Roman"/>
                <w:b/>
                <w:sz w:val="25"/>
                <w:szCs w:val="25"/>
              </w:rPr>
            </w:pPr>
            <w:r w:rsidRPr="00234BEA">
              <w:rPr>
                <w:rFonts w:ascii="Times New Roman" w:hAnsi="Times New Roman"/>
                <w:b/>
                <w:sz w:val="25"/>
                <w:szCs w:val="25"/>
              </w:rPr>
              <w:t>Общий объем финансирования</w:t>
            </w:r>
          </w:p>
          <w:p w:rsidR="007A6CC2" w:rsidRPr="00234BEA" w:rsidRDefault="007A6CC2" w:rsidP="008A2286">
            <w:pPr>
              <w:pStyle w:val="3f0"/>
              <w:spacing w:before="60" w:after="0"/>
              <w:ind w:firstLine="0"/>
              <w:jc w:val="center"/>
              <w:rPr>
                <w:rFonts w:ascii="Times New Roman" w:hAnsi="Times New Roman"/>
                <w:b/>
                <w:sz w:val="25"/>
                <w:szCs w:val="25"/>
              </w:rPr>
            </w:pPr>
            <w:r w:rsidRPr="00234BEA">
              <w:rPr>
                <w:rFonts w:ascii="Times New Roman" w:hAnsi="Times New Roman"/>
                <w:b/>
                <w:sz w:val="25"/>
                <w:szCs w:val="25"/>
              </w:rPr>
              <w:t>(тыс. руб.)</w:t>
            </w:r>
          </w:p>
        </w:tc>
        <w:tc>
          <w:tcPr>
            <w:tcW w:w="4678" w:type="dxa"/>
            <w:gridSpan w:val="3"/>
            <w:shd w:val="clear" w:color="auto" w:fill="auto"/>
          </w:tcPr>
          <w:p w:rsidR="007A6CC2" w:rsidRPr="00234BEA" w:rsidRDefault="007A6CC2" w:rsidP="008A2286">
            <w:pPr>
              <w:pStyle w:val="3f0"/>
              <w:spacing w:before="60" w:after="0"/>
              <w:ind w:firstLine="0"/>
              <w:jc w:val="center"/>
              <w:rPr>
                <w:rFonts w:ascii="Times New Roman" w:hAnsi="Times New Roman"/>
                <w:b/>
                <w:sz w:val="25"/>
                <w:szCs w:val="25"/>
              </w:rPr>
            </w:pPr>
            <w:r w:rsidRPr="00234BEA">
              <w:rPr>
                <w:rFonts w:ascii="Times New Roman" w:hAnsi="Times New Roman"/>
                <w:b/>
                <w:sz w:val="25"/>
                <w:szCs w:val="25"/>
              </w:rPr>
              <w:t>Источники финансирования (тыс.руб.)</w:t>
            </w:r>
          </w:p>
          <w:p w:rsidR="007A6CC2" w:rsidRPr="00234BEA" w:rsidRDefault="007A6CC2" w:rsidP="008A2286">
            <w:pPr>
              <w:pStyle w:val="3f0"/>
              <w:spacing w:before="60" w:after="0"/>
              <w:ind w:firstLine="0"/>
              <w:jc w:val="center"/>
              <w:rPr>
                <w:rFonts w:ascii="Times New Roman" w:hAnsi="Times New Roman"/>
                <w:b/>
                <w:sz w:val="25"/>
                <w:szCs w:val="25"/>
              </w:rPr>
            </w:pPr>
            <w:r w:rsidRPr="00234BEA">
              <w:rPr>
                <w:rFonts w:ascii="Times New Roman" w:hAnsi="Times New Roman"/>
                <w:b/>
                <w:bCs/>
                <w:iCs/>
                <w:sz w:val="25"/>
                <w:szCs w:val="25"/>
              </w:rPr>
              <w:t>Сред</w:t>
            </w:r>
            <w:r w:rsidR="00234BEA">
              <w:rPr>
                <w:rFonts w:ascii="Times New Roman" w:hAnsi="Times New Roman"/>
                <w:b/>
                <w:bCs/>
                <w:iCs/>
                <w:sz w:val="25"/>
                <w:szCs w:val="25"/>
              </w:rPr>
              <w:t xml:space="preserve">ства </w:t>
            </w:r>
            <w:r w:rsidRPr="00234BEA">
              <w:rPr>
                <w:rFonts w:ascii="Times New Roman" w:hAnsi="Times New Roman"/>
                <w:b/>
                <w:bCs/>
                <w:iCs/>
                <w:sz w:val="25"/>
                <w:szCs w:val="25"/>
              </w:rPr>
              <w:t>внебюджетных источников</w:t>
            </w:r>
          </w:p>
        </w:tc>
        <w:tc>
          <w:tcPr>
            <w:tcW w:w="2976" w:type="dxa"/>
            <w:vMerge w:val="restart"/>
          </w:tcPr>
          <w:p w:rsidR="00234BEA" w:rsidRDefault="007A6CC2" w:rsidP="008A2286">
            <w:pPr>
              <w:pStyle w:val="3f0"/>
              <w:spacing w:before="60" w:after="0"/>
              <w:ind w:firstLine="0"/>
              <w:jc w:val="center"/>
              <w:rPr>
                <w:rFonts w:ascii="Times New Roman" w:hAnsi="Times New Roman"/>
                <w:b/>
                <w:sz w:val="25"/>
                <w:szCs w:val="25"/>
              </w:rPr>
            </w:pPr>
            <w:r w:rsidRPr="00234BEA">
              <w:rPr>
                <w:rFonts w:ascii="Times New Roman" w:hAnsi="Times New Roman"/>
                <w:b/>
                <w:sz w:val="25"/>
                <w:szCs w:val="25"/>
              </w:rPr>
              <w:t xml:space="preserve">Ответственный </w:t>
            </w:r>
          </w:p>
          <w:p w:rsidR="007A6CC2" w:rsidRPr="00234BEA" w:rsidRDefault="007A6CC2" w:rsidP="008A2286">
            <w:pPr>
              <w:pStyle w:val="3f0"/>
              <w:spacing w:before="60" w:after="0"/>
              <w:ind w:firstLine="0"/>
              <w:jc w:val="center"/>
              <w:rPr>
                <w:rFonts w:ascii="Times New Roman" w:hAnsi="Times New Roman"/>
                <w:b/>
                <w:sz w:val="25"/>
                <w:szCs w:val="25"/>
              </w:rPr>
            </w:pPr>
            <w:r w:rsidRPr="00234BEA">
              <w:rPr>
                <w:rFonts w:ascii="Times New Roman" w:hAnsi="Times New Roman"/>
                <w:b/>
                <w:sz w:val="25"/>
                <w:szCs w:val="25"/>
              </w:rPr>
              <w:t>за исполнение</w:t>
            </w:r>
          </w:p>
        </w:tc>
      </w:tr>
      <w:tr w:rsidR="008A3782" w:rsidRPr="00D7761C" w:rsidTr="008A3782">
        <w:tc>
          <w:tcPr>
            <w:tcW w:w="480" w:type="dxa"/>
            <w:vMerge/>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3489" w:type="dxa"/>
            <w:vMerge/>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1843" w:type="dxa"/>
            <w:vMerge/>
          </w:tcPr>
          <w:p w:rsidR="007A6CC2" w:rsidRPr="00234BEA" w:rsidRDefault="007A6CC2" w:rsidP="008A2286">
            <w:pPr>
              <w:pStyle w:val="3f0"/>
              <w:spacing w:before="60" w:after="0"/>
              <w:ind w:firstLine="0"/>
              <w:jc w:val="center"/>
              <w:rPr>
                <w:rFonts w:ascii="Times New Roman" w:hAnsi="Times New Roman"/>
                <w:sz w:val="25"/>
                <w:szCs w:val="25"/>
              </w:rPr>
            </w:pPr>
          </w:p>
        </w:tc>
        <w:tc>
          <w:tcPr>
            <w:tcW w:w="2410" w:type="dxa"/>
            <w:vMerge/>
          </w:tcPr>
          <w:p w:rsidR="007A6CC2" w:rsidRPr="00234BEA" w:rsidRDefault="007A6CC2" w:rsidP="008A2286">
            <w:pPr>
              <w:pStyle w:val="3f0"/>
              <w:spacing w:before="60" w:after="0"/>
              <w:ind w:firstLine="0"/>
              <w:jc w:val="center"/>
              <w:rPr>
                <w:rFonts w:ascii="Times New Roman" w:hAnsi="Times New Roman"/>
                <w:sz w:val="25"/>
                <w:szCs w:val="25"/>
              </w:rPr>
            </w:pPr>
          </w:p>
        </w:tc>
        <w:tc>
          <w:tcPr>
            <w:tcW w:w="1417" w:type="dxa"/>
            <w:shd w:val="clear" w:color="auto" w:fill="auto"/>
          </w:tcPr>
          <w:p w:rsidR="007A6CC2" w:rsidRPr="00234BEA" w:rsidRDefault="007A6CC2" w:rsidP="008A2286">
            <w:pPr>
              <w:pStyle w:val="3f0"/>
              <w:spacing w:before="60" w:after="0"/>
              <w:ind w:firstLine="0"/>
              <w:jc w:val="center"/>
              <w:rPr>
                <w:rFonts w:ascii="Times New Roman" w:hAnsi="Times New Roman"/>
                <w:b/>
                <w:sz w:val="25"/>
                <w:szCs w:val="25"/>
              </w:rPr>
            </w:pPr>
            <w:r w:rsidRPr="00234BEA">
              <w:rPr>
                <w:rFonts w:ascii="Times New Roman" w:hAnsi="Times New Roman"/>
                <w:b/>
                <w:sz w:val="25"/>
                <w:szCs w:val="25"/>
              </w:rPr>
              <w:t>2022 г.</w:t>
            </w:r>
          </w:p>
        </w:tc>
        <w:tc>
          <w:tcPr>
            <w:tcW w:w="1560" w:type="dxa"/>
            <w:shd w:val="clear" w:color="auto" w:fill="auto"/>
          </w:tcPr>
          <w:p w:rsidR="007A6CC2" w:rsidRPr="00234BEA" w:rsidRDefault="007A6CC2" w:rsidP="008A2286">
            <w:pPr>
              <w:pStyle w:val="3f0"/>
              <w:spacing w:before="60" w:after="0"/>
              <w:ind w:firstLine="0"/>
              <w:jc w:val="center"/>
              <w:rPr>
                <w:rFonts w:ascii="Times New Roman" w:hAnsi="Times New Roman"/>
                <w:b/>
                <w:sz w:val="25"/>
                <w:szCs w:val="25"/>
              </w:rPr>
            </w:pPr>
            <w:r w:rsidRPr="00234BEA">
              <w:rPr>
                <w:rFonts w:ascii="Times New Roman" w:hAnsi="Times New Roman"/>
                <w:b/>
                <w:sz w:val="25"/>
                <w:szCs w:val="25"/>
              </w:rPr>
              <w:t>2023</w:t>
            </w:r>
            <w:r w:rsidR="00234BEA">
              <w:rPr>
                <w:rFonts w:ascii="Times New Roman" w:hAnsi="Times New Roman"/>
                <w:b/>
                <w:sz w:val="25"/>
                <w:szCs w:val="25"/>
              </w:rPr>
              <w:t xml:space="preserve"> </w:t>
            </w:r>
            <w:r w:rsidRPr="00234BEA">
              <w:rPr>
                <w:rFonts w:ascii="Times New Roman" w:hAnsi="Times New Roman"/>
                <w:b/>
                <w:sz w:val="25"/>
                <w:szCs w:val="25"/>
              </w:rPr>
              <w:t>г</w:t>
            </w:r>
            <w:r w:rsidR="00234BEA">
              <w:rPr>
                <w:rFonts w:ascii="Times New Roman" w:hAnsi="Times New Roman"/>
                <w:b/>
                <w:sz w:val="25"/>
                <w:szCs w:val="25"/>
              </w:rPr>
              <w:t>.</w:t>
            </w:r>
          </w:p>
        </w:tc>
        <w:tc>
          <w:tcPr>
            <w:tcW w:w="1701" w:type="dxa"/>
            <w:shd w:val="clear" w:color="auto" w:fill="auto"/>
          </w:tcPr>
          <w:p w:rsidR="007A6CC2" w:rsidRPr="00234BEA" w:rsidRDefault="007A6CC2" w:rsidP="008A2286">
            <w:pPr>
              <w:pStyle w:val="3f0"/>
              <w:spacing w:before="60" w:after="0"/>
              <w:ind w:firstLine="0"/>
              <w:jc w:val="center"/>
              <w:rPr>
                <w:rFonts w:ascii="Times New Roman" w:hAnsi="Times New Roman"/>
                <w:b/>
                <w:sz w:val="25"/>
                <w:szCs w:val="25"/>
              </w:rPr>
            </w:pPr>
            <w:r w:rsidRPr="00234BEA">
              <w:rPr>
                <w:rFonts w:ascii="Times New Roman" w:hAnsi="Times New Roman"/>
                <w:b/>
                <w:sz w:val="25"/>
                <w:szCs w:val="25"/>
              </w:rPr>
              <w:t>2024 г.</w:t>
            </w:r>
          </w:p>
        </w:tc>
        <w:tc>
          <w:tcPr>
            <w:tcW w:w="2976" w:type="dxa"/>
            <w:vMerge/>
          </w:tcPr>
          <w:p w:rsidR="007A6CC2" w:rsidRPr="00234BEA" w:rsidRDefault="007A6CC2" w:rsidP="008A2286">
            <w:pPr>
              <w:pStyle w:val="3f0"/>
              <w:spacing w:before="60" w:after="0"/>
              <w:ind w:firstLine="0"/>
              <w:jc w:val="center"/>
              <w:rPr>
                <w:rFonts w:ascii="Times New Roman" w:hAnsi="Times New Roman"/>
                <w:sz w:val="25"/>
                <w:szCs w:val="25"/>
              </w:rPr>
            </w:pPr>
          </w:p>
        </w:tc>
      </w:tr>
      <w:tr w:rsidR="008A3782" w:rsidRPr="00D7761C" w:rsidTr="008A3782">
        <w:trPr>
          <w:trHeight w:val="1198"/>
        </w:trPr>
        <w:tc>
          <w:tcPr>
            <w:tcW w:w="480" w:type="dxa"/>
            <w:shd w:val="clear" w:color="auto" w:fill="auto"/>
          </w:tcPr>
          <w:p w:rsidR="007A6CC2" w:rsidRPr="00234BEA" w:rsidRDefault="00234BEA" w:rsidP="008A2286">
            <w:pPr>
              <w:pStyle w:val="3f0"/>
              <w:spacing w:before="60" w:after="0"/>
              <w:ind w:firstLine="0"/>
              <w:jc w:val="center"/>
              <w:rPr>
                <w:rFonts w:ascii="Times New Roman" w:hAnsi="Times New Roman"/>
                <w:sz w:val="25"/>
                <w:szCs w:val="25"/>
              </w:rPr>
            </w:pPr>
            <w:r>
              <w:rPr>
                <w:rFonts w:ascii="Times New Roman" w:hAnsi="Times New Roman"/>
                <w:sz w:val="25"/>
                <w:szCs w:val="25"/>
              </w:rPr>
              <w:t>1</w:t>
            </w:r>
          </w:p>
        </w:tc>
        <w:tc>
          <w:tcPr>
            <w:tcW w:w="3489" w:type="dxa"/>
            <w:shd w:val="clear" w:color="auto" w:fill="auto"/>
          </w:tcPr>
          <w:p w:rsidR="007A6CC2" w:rsidRPr="00234BEA" w:rsidRDefault="007A6CC2" w:rsidP="008A3782">
            <w:pPr>
              <w:pStyle w:val="3f0"/>
              <w:spacing w:before="60" w:after="0"/>
              <w:ind w:firstLine="0"/>
              <w:jc w:val="both"/>
              <w:rPr>
                <w:rFonts w:ascii="Times New Roman" w:hAnsi="Times New Roman"/>
                <w:sz w:val="25"/>
                <w:szCs w:val="25"/>
              </w:rPr>
            </w:pPr>
            <w:r w:rsidRPr="00234BEA">
              <w:rPr>
                <w:rFonts w:ascii="Times New Roman" w:hAnsi="Times New Roman"/>
                <w:sz w:val="25"/>
                <w:szCs w:val="25"/>
              </w:rPr>
              <w:t>Разработка ежегодных планов мероприятий по профилактике детского дорожно-транспортного травматизма в образовательных учреждениях</w:t>
            </w:r>
          </w:p>
        </w:tc>
        <w:tc>
          <w:tcPr>
            <w:tcW w:w="1843" w:type="dxa"/>
          </w:tcPr>
          <w:p w:rsidR="007A6CC2" w:rsidRPr="00234BEA" w:rsidRDefault="007A6CC2" w:rsidP="008A2286">
            <w:pPr>
              <w:pStyle w:val="3f0"/>
              <w:spacing w:before="60" w:after="0"/>
              <w:ind w:firstLine="0"/>
              <w:jc w:val="center"/>
              <w:rPr>
                <w:rFonts w:ascii="Times New Roman" w:hAnsi="Times New Roman"/>
                <w:sz w:val="25"/>
                <w:szCs w:val="25"/>
              </w:rPr>
            </w:pPr>
            <w:r w:rsidRPr="00234BEA">
              <w:rPr>
                <w:rFonts w:ascii="Times New Roman" w:hAnsi="Times New Roman"/>
                <w:sz w:val="25"/>
                <w:szCs w:val="25"/>
              </w:rPr>
              <w:t>ежегодно</w:t>
            </w:r>
          </w:p>
        </w:tc>
        <w:tc>
          <w:tcPr>
            <w:tcW w:w="2410" w:type="dxa"/>
          </w:tcPr>
          <w:p w:rsidR="007A6CC2" w:rsidRPr="00234BEA" w:rsidRDefault="007A6CC2" w:rsidP="008A2286">
            <w:pPr>
              <w:pStyle w:val="3f0"/>
              <w:spacing w:before="60" w:after="0"/>
              <w:ind w:firstLine="0"/>
              <w:jc w:val="center"/>
              <w:rPr>
                <w:rFonts w:ascii="Times New Roman" w:hAnsi="Times New Roman"/>
                <w:sz w:val="25"/>
                <w:szCs w:val="25"/>
              </w:rPr>
            </w:pPr>
          </w:p>
        </w:tc>
        <w:tc>
          <w:tcPr>
            <w:tcW w:w="1417"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1560"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1701"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2976" w:type="dxa"/>
          </w:tcPr>
          <w:p w:rsidR="007A6CC2" w:rsidRPr="00234BEA" w:rsidRDefault="007A6CC2" w:rsidP="008A2286">
            <w:pPr>
              <w:pStyle w:val="3f0"/>
              <w:spacing w:before="60" w:after="0"/>
              <w:ind w:firstLine="0"/>
              <w:jc w:val="center"/>
              <w:rPr>
                <w:rFonts w:ascii="Times New Roman" w:hAnsi="Times New Roman"/>
                <w:sz w:val="25"/>
                <w:szCs w:val="25"/>
              </w:rPr>
            </w:pPr>
            <w:r w:rsidRPr="00234BEA">
              <w:rPr>
                <w:rFonts w:ascii="Times New Roman" w:hAnsi="Times New Roman"/>
                <w:sz w:val="25"/>
                <w:szCs w:val="25"/>
              </w:rPr>
              <w:t>Управление образования администрации Калининского муниципального района Саратовской области</w:t>
            </w:r>
          </w:p>
        </w:tc>
      </w:tr>
      <w:tr w:rsidR="008A3782" w:rsidRPr="00D7761C" w:rsidTr="008A3782">
        <w:trPr>
          <w:trHeight w:val="1198"/>
        </w:trPr>
        <w:tc>
          <w:tcPr>
            <w:tcW w:w="480" w:type="dxa"/>
            <w:shd w:val="clear" w:color="auto" w:fill="auto"/>
          </w:tcPr>
          <w:p w:rsidR="007A6CC2" w:rsidRPr="00234BEA" w:rsidRDefault="00234BEA" w:rsidP="008A2286">
            <w:pPr>
              <w:pStyle w:val="3f0"/>
              <w:spacing w:before="60" w:after="0"/>
              <w:ind w:firstLine="0"/>
              <w:jc w:val="center"/>
              <w:rPr>
                <w:rFonts w:ascii="Times New Roman" w:hAnsi="Times New Roman"/>
                <w:sz w:val="25"/>
                <w:szCs w:val="25"/>
              </w:rPr>
            </w:pPr>
            <w:r>
              <w:rPr>
                <w:rFonts w:ascii="Times New Roman" w:hAnsi="Times New Roman"/>
                <w:sz w:val="25"/>
                <w:szCs w:val="25"/>
              </w:rPr>
              <w:t>2</w:t>
            </w:r>
          </w:p>
        </w:tc>
        <w:tc>
          <w:tcPr>
            <w:tcW w:w="3489" w:type="dxa"/>
            <w:shd w:val="clear" w:color="auto" w:fill="auto"/>
          </w:tcPr>
          <w:p w:rsidR="007A6CC2" w:rsidRPr="00234BEA" w:rsidRDefault="007A6CC2" w:rsidP="008A3782">
            <w:pPr>
              <w:pStyle w:val="3f0"/>
              <w:spacing w:before="60" w:after="0"/>
              <w:ind w:firstLine="0"/>
              <w:jc w:val="both"/>
              <w:rPr>
                <w:rFonts w:ascii="Times New Roman" w:hAnsi="Times New Roman"/>
                <w:sz w:val="25"/>
                <w:szCs w:val="25"/>
              </w:rPr>
            </w:pPr>
            <w:r w:rsidRPr="00234BEA">
              <w:rPr>
                <w:rFonts w:ascii="Times New Roman" w:hAnsi="Times New Roman"/>
                <w:sz w:val="25"/>
                <w:szCs w:val="25"/>
              </w:rPr>
              <w:t>Организация и проведение в преддверии учебного года ежегодного обследования школьных автобусных маршрутов</w:t>
            </w:r>
          </w:p>
        </w:tc>
        <w:tc>
          <w:tcPr>
            <w:tcW w:w="1843" w:type="dxa"/>
          </w:tcPr>
          <w:p w:rsidR="007A6CC2" w:rsidRPr="00234BEA" w:rsidRDefault="007A6CC2" w:rsidP="008A2286">
            <w:pPr>
              <w:pStyle w:val="3f0"/>
              <w:spacing w:before="60" w:after="0"/>
              <w:ind w:firstLine="0"/>
              <w:jc w:val="center"/>
              <w:rPr>
                <w:rFonts w:ascii="Times New Roman" w:hAnsi="Times New Roman"/>
                <w:sz w:val="25"/>
                <w:szCs w:val="25"/>
              </w:rPr>
            </w:pPr>
            <w:r w:rsidRPr="00234BEA">
              <w:rPr>
                <w:rFonts w:ascii="Times New Roman" w:hAnsi="Times New Roman"/>
                <w:sz w:val="25"/>
                <w:szCs w:val="25"/>
              </w:rPr>
              <w:t>ежегодно</w:t>
            </w:r>
          </w:p>
        </w:tc>
        <w:tc>
          <w:tcPr>
            <w:tcW w:w="2410" w:type="dxa"/>
          </w:tcPr>
          <w:p w:rsidR="007A6CC2" w:rsidRPr="00234BEA" w:rsidRDefault="007A6CC2" w:rsidP="008A2286">
            <w:pPr>
              <w:pStyle w:val="3f0"/>
              <w:spacing w:before="60" w:after="0"/>
              <w:ind w:firstLine="0"/>
              <w:jc w:val="center"/>
              <w:rPr>
                <w:rFonts w:ascii="Times New Roman" w:hAnsi="Times New Roman"/>
                <w:sz w:val="25"/>
                <w:szCs w:val="25"/>
              </w:rPr>
            </w:pPr>
          </w:p>
        </w:tc>
        <w:tc>
          <w:tcPr>
            <w:tcW w:w="1417"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1560"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1701"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2976" w:type="dxa"/>
          </w:tcPr>
          <w:p w:rsidR="007A6CC2" w:rsidRPr="00234BEA" w:rsidRDefault="007A6CC2" w:rsidP="008A2286">
            <w:pPr>
              <w:pStyle w:val="3f0"/>
              <w:spacing w:before="60" w:after="0"/>
              <w:ind w:firstLine="0"/>
              <w:jc w:val="center"/>
              <w:rPr>
                <w:rFonts w:ascii="Times New Roman" w:hAnsi="Times New Roman"/>
                <w:sz w:val="25"/>
                <w:szCs w:val="25"/>
              </w:rPr>
            </w:pPr>
            <w:r w:rsidRPr="00234BEA">
              <w:rPr>
                <w:rFonts w:ascii="Times New Roman" w:hAnsi="Times New Roman"/>
                <w:sz w:val="25"/>
                <w:szCs w:val="25"/>
              </w:rPr>
              <w:t xml:space="preserve">Управление образования администрации Калининского муниципального района Саратовской области, </w:t>
            </w:r>
          </w:p>
          <w:p w:rsidR="007A6CC2" w:rsidRPr="00234BEA" w:rsidRDefault="007A6CC2" w:rsidP="008A2286">
            <w:pPr>
              <w:pStyle w:val="3f0"/>
              <w:spacing w:before="60" w:after="0"/>
              <w:ind w:firstLine="0"/>
              <w:jc w:val="center"/>
              <w:rPr>
                <w:rFonts w:ascii="Times New Roman" w:hAnsi="Times New Roman"/>
                <w:sz w:val="25"/>
                <w:szCs w:val="25"/>
              </w:rPr>
            </w:pPr>
            <w:r w:rsidRPr="00234BEA">
              <w:rPr>
                <w:rFonts w:ascii="Times New Roman" w:hAnsi="Times New Roman"/>
                <w:sz w:val="25"/>
                <w:szCs w:val="25"/>
              </w:rPr>
              <w:t xml:space="preserve">Управление ЖКХ администрации Калининского муниципального района Саратовской области, </w:t>
            </w:r>
          </w:p>
          <w:p w:rsidR="007A6CC2" w:rsidRPr="00234BEA" w:rsidRDefault="007A6CC2" w:rsidP="008A2286">
            <w:pPr>
              <w:pStyle w:val="3f0"/>
              <w:spacing w:before="60" w:after="0"/>
              <w:ind w:firstLine="0"/>
              <w:jc w:val="center"/>
              <w:rPr>
                <w:rFonts w:ascii="Times New Roman" w:hAnsi="Times New Roman"/>
                <w:sz w:val="25"/>
                <w:szCs w:val="25"/>
              </w:rPr>
            </w:pPr>
            <w:r w:rsidRPr="00234BEA">
              <w:rPr>
                <w:rFonts w:ascii="Times New Roman" w:hAnsi="Times New Roman"/>
                <w:sz w:val="25"/>
                <w:szCs w:val="25"/>
              </w:rPr>
              <w:t>ОГИБДД МО МВД России «Калининский»</w:t>
            </w:r>
          </w:p>
        </w:tc>
      </w:tr>
      <w:tr w:rsidR="008A3782" w:rsidRPr="00D7761C" w:rsidTr="008A3782">
        <w:tc>
          <w:tcPr>
            <w:tcW w:w="480" w:type="dxa"/>
            <w:shd w:val="clear" w:color="auto" w:fill="auto"/>
          </w:tcPr>
          <w:p w:rsidR="007A6CC2" w:rsidRPr="00234BEA" w:rsidRDefault="00234BEA" w:rsidP="008A2286">
            <w:pPr>
              <w:pStyle w:val="3f0"/>
              <w:spacing w:before="60" w:after="0"/>
              <w:ind w:firstLine="0"/>
              <w:jc w:val="center"/>
              <w:rPr>
                <w:rFonts w:ascii="Times New Roman" w:hAnsi="Times New Roman"/>
                <w:sz w:val="25"/>
                <w:szCs w:val="25"/>
              </w:rPr>
            </w:pPr>
            <w:r>
              <w:rPr>
                <w:rFonts w:ascii="Times New Roman" w:hAnsi="Times New Roman"/>
                <w:sz w:val="25"/>
                <w:szCs w:val="25"/>
              </w:rPr>
              <w:t>3</w:t>
            </w:r>
          </w:p>
        </w:tc>
        <w:tc>
          <w:tcPr>
            <w:tcW w:w="3489" w:type="dxa"/>
            <w:shd w:val="clear" w:color="auto" w:fill="auto"/>
          </w:tcPr>
          <w:p w:rsidR="007A6CC2" w:rsidRPr="00234BEA" w:rsidRDefault="007A6CC2" w:rsidP="008A3782">
            <w:pPr>
              <w:pStyle w:val="3f0"/>
              <w:spacing w:before="60" w:after="0"/>
              <w:ind w:firstLine="0"/>
              <w:jc w:val="both"/>
              <w:rPr>
                <w:rFonts w:ascii="Times New Roman" w:hAnsi="Times New Roman"/>
                <w:sz w:val="25"/>
                <w:szCs w:val="25"/>
              </w:rPr>
            </w:pPr>
            <w:r w:rsidRPr="00234BEA">
              <w:rPr>
                <w:rFonts w:ascii="Times New Roman" w:hAnsi="Times New Roman"/>
                <w:bCs/>
                <w:iCs/>
                <w:sz w:val="25"/>
                <w:szCs w:val="25"/>
              </w:rPr>
              <w:t xml:space="preserve">Проведение в </w:t>
            </w:r>
            <w:r w:rsidRPr="00234BEA">
              <w:rPr>
                <w:rFonts w:ascii="Times New Roman" w:hAnsi="Times New Roman"/>
                <w:bCs/>
                <w:iCs/>
                <w:sz w:val="25"/>
                <w:szCs w:val="25"/>
              </w:rPr>
              <w:lastRenderedPageBreak/>
              <w:t>общеобразовательных учреждениях мероприятий по профилактике детского дорожно-транспортного травматизма (классные часы, «круглый стол» и другие профилактические мероприятия)</w:t>
            </w:r>
          </w:p>
        </w:tc>
        <w:tc>
          <w:tcPr>
            <w:tcW w:w="1843" w:type="dxa"/>
          </w:tcPr>
          <w:p w:rsidR="007A6CC2" w:rsidRPr="00234BEA" w:rsidRDefault="007A6CC2" w:rsidP="008A2286">
            <w:pPr>
              <w:pStyle w:val="3f0"/>
              <w:spacing w:before="60" w:after="0"/>
              <w:ind w:firstLine="0"/>
              <w:jc w:val="center"/>
              <w:rPr>
                <w:rFonts w:ascii="Times New Roman" w:hAnsi="Times New Roman"/>
                <w:sz w:val="25"/>
                <w:szCs w:val="25"/>
              </w:rPr>
            </w:pPr>
            <w:r w:rsidRPr="00234BEA">
              <w:rPr>
                <w:rFonts w:ascii="Times New Roman" w:hAnsi="Times New Roman"/>
                <w:sz w:val="25"/>
                <w:szCs w:val="25"/>
              </w:rPr>
              <w:lastRenderedPageBreak/>
              <w:t>ежемесячно</w:t>
            </w:r>
          </w:p>
        </w:tc>
        <w:tc>
          <w:tcPr>
            <w:tcW w:w="2410" w:type="dxa"/>
          </w:tcPr>
          <w:p w:rsidR="007A6CC2" w:rsidRPr="00234BEA" w:rsidRDefault="007A6CC2" w:rsidP="008A2286">
            <w:pPr>
              <w:pStyle w:val="3f0"/>
              <w:spacing w:before="60" w:after="0"/>
              <w:ind w:firstLine="0"/>
              <w:jc w:val="center"/>
              <w:rPr>
                <w:rFonts w:ascii="Times New Roman" w:hAnsi="Times New Roman"/>
                <w:sz w:val="25"/>
                <w:szCs w:val="25"/>
              </w:rPr>
            </w:pPr>
          </w:p>
        </w:tc>
        <w:tc>
          <w:tcPr>
            <w:tcW w:w="1417"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1560"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1701"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2976" w:type="dxa"/>
          </w:tcPr>
          <w:p w:rsidR="007A6CC2" w:rsidRPr="00234BEA" w:rsidRDefault="007A6CC2" w:rsidP="008A2286">
            <w:pPr>
              <w:pStyle w:val="3f0"/>
              <w:spacing w:before="60" w:after="0"/>
              <w:ind w:firstLine="0"/>
              <w:jc w:val="center"/>
              <w:rPr>
                <w:rFonts w:ascii="Times New Roman" w:hAnsi="Times New Roman"/>
                <w:sz w:val="25"/>
                <w:szCs w:val="25"/>
              </w:rPr>
            </w:pPr>
            <w:r w:rsidRPr="00234BEA">
              <w:rPr>
                <w:rFonts w:ascii="Times New Roman" w:hAnsi="Times New Roman"/>
                <w:sz w:val="25"/>
                <w:szCs w:val="25"/>
              </w:rPr>
              <w:t xml:space="preserve">Управление образования </w:t>
            </w:r>
            <w:r w:rsidRPr="00234BEA">
              <w:rPr>
                <w:rFonts w:ascii="Times New Roman" w:hAnsi="Times New Roman"/>
                <w:sz w:val="25"/>
                <w:szCs w:val="25"/>
              </w:rPr>
              <w:lastRenderedPageBreak/>
              <w:t>администрации Калининского муниципального района Саратовской области,</w:t>
            </w:r>
          </w:p>
          <w:p w:rsidR="007A6CC2" w:rsidRPr="00234BEA" w:rsidRDefault="007A6CC2" w:rsidP="008A2286">
            <w:pPr>
              <w:pStyle w:val="3f0"/>
              <w:spacing w:before="60" w:after="0"/>
              <w:ind w:firstLine="0"/>
              <w:jc w:val="center"/>
              <w:rPr>
                <w:rFonts w:ascii="Times New Roman" w:hAnsi="Times New Roman"/>
                <w:sz w:val="25"/>
                <w:szCs w:val="25"/>
              </w:rPr>
            </w:pPr>
            <w:r w:rsidRPr="00234BEA">
              <w:rPr>
                <w:rFonts w:ascii="Times New Roman" w:hAnsi="Times New Roman"/>
                <w:sz w:val="25"/>
                <w:szCs w:val="25"/>
              </w:rPr>
              <w:t>ОГИБДД МО МВД России «Калининский»</w:t>
            </w:r>
          </w:p>
        </w:tc>
      </w:tr>
      <w:tr w:rsidR="008A3782" w:rsidRPr="00D7761C" w:rsidTr="008A3782">
        <w:tc>
          <w:tcPr>
            <w:tcW w:w="480" w:type="dxa"/>
            <w:shd w:val="clear" w:color="auto" w:fill="auto"/>
          </w:tcPr>
          <w:p w:rsidR="007A6CC2" w:rsidRPr="00234BEA" w:rsidRDefault="00234BEA" w:rsidP="008A2286">
            <w:pPr>
              <w:pStyle w:val="3f0"/>
              <w:spacing w:before="60" w:after="0"/>
              <w:ind w:firstLine="0"/>
              <w:jc w:val="center"/>
              <w:rPr>
                <w:rFonts w:ascii="Times New Roman" w:hAnsi="Times New Roman"/>
                <w:sz w:val="25"/>
                <w:szCs w:val="25"/>
              </w:rPr>
            </w:pPr>
            <w:r>
              <w:rPr>
                <w:rFonts w:ascii="Times New Roman" w:hAnsi="Times New Roman"/>
                <w:sz w:val="25"/>
                <w:szCs w:val="25"/>
              </w:rPr>
              <w:lastRenderedPageBreak/>
              <w:t>4</w:t>
            </w:r>
          </w:p>
        </w:tc>
        <w:tc>
          <w:tcPr>
            <w:tcW w:w="3489" w:type="dxa"/>
            <w:shd w:val="clear" w:color="auto" w:fill="auto"/>
          </w:tcPr>
          <w:p w:rsidR="007A6CC2" w:rsidRPr="00234BEA" w:rsidRDefault="007A6CC2" w:rsidP="008A3782">
            <w:pPr>
              <w:pStyle w:val="3f0"/>
              <w:spacing w:before="60" w:after="0"/>
              <w:ind w:firstLine="0"/>
              <w:jc w:val="both"/>
              <w:rPr>
                <w:rFonts w:ascii="Times New Roman" w:hAnsi="Times New Roman"/>
                <w:bCs/>
                <w:iCs/>
                <w:sz w:val="25"/>
                <w:szCs w:val="25"/>
              </w:rPr>
            </w:pPr>
            <w:r w:rsidRPr="00234BEA">
              <w:rPr>
                <w:rFonts w:ascii="Times New Roman" w:hAnsi="Times New Roman"/>
                <w:bCs/>
                <w:iCs/>
                <w:sz w:val="25"/>
                <w:szCs w:val="25"/>
              </w:rPr>
              <w:t>Разработка схем маршрутов безопасного движения учащихся</w:t>
            </w:r>
          </w:p>
        </w:tc>
        <w:tc>
          <w:tcPr>
            <w:tcW w:w="1843" w:type="dxa"/>
          </w:tcPr>
          <w:p w:rsidR="007A6CC2" w:rsidRPr="00234BEA" w:rsidRDefault="007A6CC2" w:rsidP="008A2286">
            <w:pPr>
              <w:pStyle w:val="3f0"/>
              <w:spacing w:before="60" w:after="0"/>
              <w:ind w:firstLine="0"/>
              <w:jc w:val="center"/>
              <w:rPr>
                <w:rFonts w:ascii="Times New Roman" w:hAnsi="Times New Roman"/>
                <w:sz w:val="25"/>
                <w:szCs w:val="25"/>
              </w:rPr>
            </w:pPr>
            <w:r w:rsidRPr="00234BEA">
              <w:rPr>
                <w:rFonts w:ascii="Times New Roman" w:hAnsi="Times New Roman"/>
                <w:sz w:val="25"/>
                <w:szCs w:val="25"/>
              </w:rPr>
              <w:t>ежегодно</w:t>
            </w:r>
          </w:p>
        </w:tc>
        <w:tc>
          <w:tcPr>
            <w:tcW w:w="2410" w:type="dxa"/>
          </w:tcPr>
          <w:p w:rsidR="007A6CC2" w:rsidRPr="00234BEA" w:rsidRDefault="007A6CC2" w:rsidP="008A2286">
            <w:pPr>
              <w:pStyle w:val="3f0"/>
              <w:spacing w:before="60" w:after="0"/>
              <w:ind w:firstLine="0"/>
              <w:jc w:val="center"/>
              <w:rPr>
                <w:rFonts w:ascii="Times New Roman" w:hAnsi="Times New Roman"/>
                <w:sz w:val="25"/>
                <w:szCs w:val="25"/>
              </w:rPr>
            </w:pPr>
          </w:p>
        </w:tc>
        <w:tc>
          <w:tcPr>
            <w:tcW w:w="1417"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1560"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1701"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2976" w:type="dxa"/>
          </w:tcPr>
          <w:p w:rsidR="007A6CC2" w:rsidRPr="00234BEA" w:rsidRDefault="007A6CC2" w:rsidP="008A2286">
            <w:pPr>
              <w:pStyle w:val="3f0"/>
              <w:spacing w:before="60" w:after="0"/>
              <w:ind w:firstLine="0"/>
              <w:jc w:val="center"/>
              <w:rPr>
                <w:rFonts w:ascii="Times New Roman" w:hAnsi="Times New Roman"/>
                <w:sz w:val="25"/>
                <w:szCs w:val="25"/>
              </w:rPr>
            </w:pPr>
            <w:r w:rsidRPr="00234BEA">
              <w:rPr>
                <w:rFonts w:ascii="Times New Roman" w:hAnsi="Times New Roman"/>
                <w:sz w:val="25"/>
                <w:szCs w:val="25"/>
              </w:rPr>
              <w:t>Управление образования администрации Калининского муниципального района Саратовской области</w:t>
            </w:r>
          </w:p>
        </w:tc>
      </w:tr>
      <w:tr w:rsidR="008A3782" w:rsidRPr="00D7761C" w:rsidTr="008A3782">
        <w:tc>
          <w:tcPr>
            <w:tcW w:w="480" w:type="dxa"/>
            <w:shd w:val="clear" w:color="auto" w:fill="auto"/>
          </w:tcPr>
          <w:p w:rsidR="007A6CC2" w:rsidRPr="00234BEA" w:rsidRDefault="00234BEA" w:rsidP="008A2286">
            <w:pPr>
              <w:pStyle w:val="3f0"/>
              <w:spacing w:before="60" w:after="0"/>
              <w:ind w:firstLine="0"/>
              <w:jc w:val="center"/>
              <w:rPr>
                <w:rFonts w:ascii="Times New Roman" w:hAnsi="Times New Roman"/>
                <w:sz w:val="25"/>
                <w:szCs w:val="25"/>
              </w:rPr>
            </w:pPr>
            <w:r>
              <w:rPr>
                <w:rFonts w:ascii="Times New Roman" w:hAnsi="Times New Roman"/>
                <w:sz w:val="25"/>
                <w:szCs w:val="25"/>
              </w:rPr>
              <w:t>5</w:t>
            </w:r>
          </w:p>
        </w:tc>
        <w:tc>
          <w:tcPr>
            <w:tcW w:w="3489" w:type="dxa"/>
            <w:shd w:val="clear" w:color="auto" w:fill="auto"/>
          </w:tcPr>
          <w:p w:rsidR="007A6CC2" w:rsidRPr="00234BEA" w:rsidRDefault="007A6CC2" w:rsidP="008A3782">
            <w:pPr>
              <w:pStyle w:val="3f0"/>
              <w:spacing w:before="60" w:after="0"/>
              <w:ind w:firstLine="0"/>
              <w:jc w:val="both"/>
              <w:rPr>
                <w:rFonts w:ascii="Times New Roman" w:hAnsi="Times New Roman"/>
                <w:sz w:val="25"/>
                <w:szCs w:val="25"/>
              </w:rPr>
            </w:pPr>
            <w:r w:rsidRPr="00234BEA">
              <w:rPr>
                <w:rFonts w:ascii="Times New Roman" w:hAnsi="Times New Roman"/>
                <w:sz w:val="25"/>
                <w:szCs w:val="25"/>
              </w:rPr>
              <w:t>Распространение светоотражающих элементов среди учащихся младших классов</w:t>
            </w:r>
          </w:p>
        </w:tc>
        <w:tc>
          <w:tcPr>
            <w:tcW w:w="1843" w:type="dxa"/>
          </w:tcPr>
          <w:p w:rsidR="007A6CC2" w:rsidRPr="00234BEA" w:rsidRDefault="007A6CC2" w:rsidP="008A2286">
            <w:pPr>
              <w:pStyle w:val="3f0"/>
              <w:spacing w:before="60" w:after="0"/>
              <w:ind w:firstLine="0"/>
              <w:jc w:val="center"/>
              <w:rPr>
                <w:rFonts w:ascii="Times New Roman" w:hAnsi="Times New Roman"/>
                <w:sz w:val="25"/>
                <w:szCs w:val="25"/>
              </w:rPr>
            </w:pPr>
            <w:r w:rsidRPr="00234BEA">
              <w:rPr>
                <w:rFonts w:ascii="Times New Roman" w:hAnsi="Times New Roman"/>
                <w:sz w:val="25"/>
                <w:szCs w:val="25"/>
              </w:rPr>
              <w:t>ежегодно</w:t>
            </w:r>
          </w:p>
        </w:tc>
        <w:tc>
          <w:tcPr>
            <w:tcW w:w="2410" w:type="dxa"/>
          </w:tcPr>
          <w:p w:rsidR="007A6CC2" w:rsidRPr="00234BEA" w:rsidRDefault="007A6CC2" w:rsidP="008A2286">
            <w:pPr>
              <w:pStyle w:val="3f0"/>
              <w:spacing w:before="60" w:after="0"/>
              <w:ind w:firstLine="0"/>
              <w:jc w:val="center"/>
              <w:rPr>
                <w:rFonts w:ascii="Times New Roman" w:hAnsi="Times New Roman"/>
                <w:sz w:val="25"/>
                <w:szCs w:val="25"/>
              </w:rPr>
            </w:pPr>
          </w:p>
        </w:tc>
        <w:tc>
          <w:tcPr>
            <w:tcW w:w="1417"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1560"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1701"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2976" w:type="dxa"/>
          </w:tcPr>
          <w:p w:rsidR="007A6CC2" w:rsidRPr="00234BEA" w:rsidRDefault="007A6CC2" w:rsidP="008A2286">
            <w:pPr>
              <w:pStyle w:val="3f0"/>
              <w:spacing w:before="60" w:after="0"/>
              <w:ind w:firstLine="0"/>
              <w:jc w:val="center"/>
              <w:rPr>
                <w:rFonts w:ascii="Times New Roman" w:hAnsi="Times New Roman"/>
                <w:sz w:val="25"/>
                <w:szCs w:val="25"/>
              </w:rPr>
            </w:pPr>
            <w:r w:rsidRPr="00234BEA">
              <w:rPr>
                <w:rFonts w:ascii="Times New Roman" w:hAnsi="Times New Roman"/>
                <w:sz w:val="25"/>
                <w:szCs w:val="25"/>
              </w:rPr>
              <w:t>Управление образования администрации Калининского муниципального района Саратовской области</w:t>
            </w:r>
          </w:p>
        </w:tc>
      </w:tr>
      <w:tr w:rsidR="008A3782" w:rsidRPr="00D7761C" w:rsidTr="008A3782">
        <w:tc>
          <w:tcPr>
            <w:tcW w:w="480" w:type="dxa"/>
            <w:shd w:val="clear" w:color="auto" w:fill="auto"/>
          </w:tcPr>
          <w:p w:rsidR="007A6CC2" w:rsidRPr="00234BEA" w:rsidRDefault="00234BEA" w:rsidP="008A2286">
            <w:pPr>
              <w:pStyle w:val="3f0"/>
              <w:spacing w:before="60" w:after="0"/>
              <w:ind w:firstLine="0"/>
              <w:jc w:val="center"/>
              <w:rPr>
                <w:rFonts w:ascii="Times New Roman" w:hAnsi="Times New Roman"/>
                <w:sz w:val="25"/>
                <w:szCs w:val="25"/>
              </w:rPr>
            </w:pPr>
            <w:r>
              <w:rPr>
                <w:rFonts w:ascii="Times New Roman" w:hAnsi="Times New Roman"/>
                <w:sz w:val="25"/>
                <w:szCs w:val="25"/>
              </w:rPr>
              <w:t>6</w:t>
            </w:r>
          </w:p>
        </w:tc>
        <w:tc>
          <w:tcPr>
            <w:tcW w:w="3489" w:type="dxa"/>
            <w:shd w:val="clear" w:color="auto" w:fill="auto"/>
          </w:tcPr>
          <w:p w:rsidR="007A6CC2" w:rsidRPr="00234BEA" w:rsidRDefault="007A6CC2" w:rsidP="008A3782">
            <w:pPr>
              <w:pStyle w:val="3f0"/>
              <w:spacing w:before="60" w:after="0"/>
              <w:ind w:firstLine="0"/>
              <w:jc w:val="both"/>
              <w:rPr>
                <w:rFonts w:ascii="Times New Roman" w:hAnsi="Times New Roman"/>
                <w:bCs/>
                <w:iCs/>
                <w:sz w:val="25"/>
                <w:szCs w:val="25"/>
              </w:rPr>
            </w:pPr>
            <w:r w:rsidRPr="00234BEA">
              <w:rPr>
                <w:rFonts w:ascii="Times New Roman" w:hAnsi="Times New Roman"/>
                <w:bCs/>
                <w:iCs/>
                <w:sz w:val="25"/>
                <w:szCs w:val="25"/>
              </w:rPr>
              <w:t>Обустройство «уголков безопасности дорожного движения» с учебно-методическими пособиями по безопасности дорожного движения в классных комнатах общеобразовательных учреждений, в дошкольных учреждениях</w:t>
            </w:r>
          </w:p>
        </w:tc>
        <w:tc>
          <w:tcPr>
            <w:tcW w:w="1843" w:type="dxa"/>
          </w:tcPr>
          <w:p w:rsidR="007A6CC2" w:rsidRPr="00234BEA" w:rsidRDefault="007A6CC2" w:rsidP="008A2286">
            <w:pPr>
              <w:pStyle w:val="3f0"/>
              <w:spacing w:before="60" w:after="0"/>
              <w:ind w:firstLine="0"/>
              <w:jc w:val="center"/>
              <w:rPr>
                <w:rFonts w:ascii="Times New Roman" w:hAnsi="Times New Roman"/>
                <w:sz w:val="25"/>
                <w:szCs w:val="25"/>
              </w:rPr>
            </w:pPr>
            <w:r w:rsidRPr="00234BEA">
              <w:rPr>
                <w:rFonts w:ascii="Times New Roman" w:hAnsi="Times New Roman"/>
                <w:sz w:val="25"/>
                <w:szCs w:val="25"/>
              </w:rPr>
              <w:t>постоянно</w:t>
            </w:r>
          </w:p>
        </w:tc>
        <w:tc>
          <w:tcPr>
            <w:tcW w:w="2410" w:type="dxa"/>
          </w:tcPr>
          <w:p w:rsidR="007A6CC2" w:rsidRPr="00234BEA" w:rsidRDefault="007A6CC2" w:rsidP="008A2286">
            <w:pPr>
              <w:pStyle w:val="3f0"/>
              <w:spacing w:before="60" w:after="0"/>
              <w:ind w:firstLine="0"/>
              <w:jc w:val="center"/>
              <w:rPr>
                <w:rFonts w:ascii="Times New Roman" w:hAnsi="Times New Roman"/>
                <w:sz w:val="25"/>
                <w:szCs w:val="25"/>
              </w:rPr>
            </w:pPr>
          </w:p>
        </w:tc>
        <w:tc>
          <w:tcPr>
            <w:tcW w:w="1417"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1560"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1701"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2976" w:type="dxa"/>
          </w:tcPr>
          <w:p w:rsidR="007A6CC2" w:rsidRPr="00234BEA" w:rsidRDefault="007A6CC2" w:rsidP="008A2286">
            <w:pPr>
              <w:pStyle w:val="3f0"/>
              <w:spacing w:before="60" w:after="0"/>
              <w:ind w:firstLine="0"/>
              <w:jc w:val="center"/>
              <w:rPr>
                <w:rFonts w:ascii="Times New Roman" w:hAnsi="Times New Roman"/>
                <w:sz w:val="25"/>
                <w:szCs w:val="25"/>
              </w:rPr>
            </w:pPr>
            <w:r w:rsidRPr="00234BEA">
              <w:rPr>
                <w:rFonts w:ascii="Times New Roman" w:hAnsi="Times New Roman"/>
                <w:sz w:val="25"/>
                <w:szCs w:val="25"/>
              </w:rPr>
              <w:t>Управление образования администрации Калининского муниципального района Саратовской области</w:t>
            </w:r>
          </w:p>
        </w:tc>
      </w:tr>
      <w:tr w:rsidR="008A3782" w:rsidRPr="00D7761C" w:rsidTr="008A3782">
        <w:trPr>
          <w:trHeight w:val="841"/>
        </w:trPr>
        <w:tc>
          <w:tcPr>
            <w:tcW w:w="480" w:type="dxa"/>
            <w:shd w:val="clear" w:color="auto" w:fill="auto"/>
          </w:tcPr>
          <w:p w:rsidR="007A6CC2" w:rsidRPr="00234BEA" w:rsidRDefault="00234BEA" w:rsidP="008A2286">
            <w:pPr>
              <w:pStyle w:val="3f0"/>
              <w:spacing w:before="60" w:after="0"/>
              <w:ind w:firstLine="0"/>
              <w:jc w:val="center"/>
              <w:rPr>
                <w:rFonts w:ascii="Times New Roman" w:hAnsi="Times New Roman"/>
                <w:sz w:val="25"/>
                <w:szCs w:val="25"/>
              </w:rPr>
            </w:pPr>
            <w:r>
              <w:rPr>
                <w:rFonts w:ascii="Times New Roman" w:hAnsi="Times New Roman"/>
                <w:sz w:val="25"/>
                <w:szCs w:val="25"/>
              </w:rPr>
              <w:t>7</w:t>
            </w:r>
          </w:p>
        </w:tc>
        <w:tc>
          <w:tcPr>
            <w:tcW w:w="3489" w:type="dxa"/>
            <w:shd w:val="clear" w:color="auto" w:fill="auto"/>
          </w:tcPr>
          <w:p w:rsidR="007A6CC2" w:rsidRPr="00234BEA" w:rsidRDefault="007A6CC2" w:rsidP="008A3782">
            <w:pPr>
              <w:pStyle w:val="3f0"/>
              <w:spacing w:before="60" w:after="0"/>
              <w:ind w:firstLine="0"/>
              <w:jc w:val="both"/>
              <w:rPr>
                <w:rFonts w:ascii="Times New Roman" w:hAnsi="Times New Roman"/>
                <w:sz w:val="25"/>
                <w:szCs w:val="25"/>
              </w:rPr>
            </w:pPr>
            <w:r w:rsidRPr="00234BEA">
              <w:rPr>
                <w:rFonts w:ascii="Times New Roman" w:hAnsi="Times New Roman"/>
                <w:sz w:val="25"/>
                <w:szCs w:val="25"/>
              </w:rPr>
              <w:t xml:space="preserve">Участие преподавателей общеобразовательных учреждений  в учебных семинарах по вопросам </w:t>
            </w:r>
            <w:r w:rsidRPr="00234BEA">
              <w:rPr>
                <w:rFonts w:ascii="Times New Roman" w:hAnsi="Times New Roman"/>
                <w:sz w:val="25"/>
                <w:szCs w:val="25"/>
              </w:rPr>
              <w:lastRenderedPageBreak/>
              <w:t>обучения детей основам безопасности дорожного движения</w:t>
            </w:r>
          </w:p>
        </w:tc>
        <w:tc>
          <w:tcPr>
            <w:tcW w:w="1843" w:type="dxa"/>
          </w:tcPr>
          <w:p w:rsidR="007A6CC2" w:rsidRPr="00234BEA" w:rsidRDefault="007A6CC2" w:rsidP="008A2286">
            <w:pPr>
              <w:pStyle w:val="3f0"/>
              <w:spacing w:before="60" w:after="0"/>
              <w:ind w:firstLine="0"/>
              <w:jc w:val="center"/>
              <w:rPr>
                <w:rFonts w:ascii="Times New Roman" w:hAnsi="Times New Roman"/>
                <w:sz w:val="25"/>
                <w:szCs w:val="25"/>
              </w:rPr>
            </w:pPr>
            <w:r w:rsidRPr="00234BEA">
              <w:rPr>
                <w:rFonts w:ascii="Times New Roman" w:hAnsi="Times New Roman"/>
                <w:sz w:val="25"/>
                <w:szCs w:val="25"/>
              </w:rPr>
              <w:lastRenderedPageBreak/>
              <w:t>ежегодно</w:t>
            </w:r>
          </w:p>
        </w:tc>
        <w:tc>
          <w:tcPr>
            <w:tcW w:w="2410" w:type="dxa"/>
          </w:tcPr>
          <w:p w:rsidR="007A6CC2" w:rsidRPr="00234BEA" w:rsidRDefault="007A6CC2" w:rsidP="008A2286">
            <w:pPr>
              <w:pStyle w:val="3f0"/>
              <w:spacing w:before="60" w:after="0"/>
              <w:ind w:firstLine="0"/>
              <w:jc w:val="center"/>
              <w:rPr>
                <w:rFonts w:ascii="Times New Roman" w:hAnsi="Times New Roman"/>
                <w:sz w:val="25"/>
                <w:szCs w:val="25"/>
              </w:rPr>
            </w:pPr>
          </w:p>
        </w:tc>
        <w:tc>
          <w:tcPr>
            <w:tcW w:w="1417"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1560"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1701"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2976" w:type="dxa"/>
          </w:tcPr>
          <w:p w:rsidR="007A6CC2" w:rsidRPr="00234BEA" w:rsidRDefault="007A6CC2" w:rsidP="008A2286">
            <w:pPr>
              <w:pStyle w:val="3f0"/>
              <w:spacing w:before="60" w:after="0"/>
              <w:ind w:firstLine="0"/>
              <w:jc w:val="center"/>
              <w:rPr>
                <w:rFonts w:ascii="Times New Roman" w:hAnsi="Times New Roman"/>
                <w:sz w:val="25"/>
                <w:szCs w:val="25"/>
              </w:rPr>
            </w:pPr>
            <w:r w:rsidRPr="00234BEA">
              <w:rPr>
                <w:rFonts w:ascii="Times New Roman" w:hAnsi="Times New Roman"/>
                <w:sz w:val="25"/>
                <w:szCs w:val="25"/>
              </w:rPr>
              <w:t xml:space="preserve">Управление образования администрации Калининского муниципального района </w:t>
            </w:r>
            <w:r w:rsidRPr="00234BEA">
              <w:rPr>
                <w:rFonts w:ascii="Times New Roman" w:hAnsi="Times New Roman"/>
                <w:sz w:val="25"/>
                <w:szCs w:val="25"/>
              </w:rPr>
              <w:lastRenderedPageBreak/>
              <w:t>Саратовской области</w:t>
            </w:r>
          </w:p>
        </w:tc>
      </w:tr>
      <w:tr w:rsidR="008A3782" w:rsidRPr="00D7761C" w:rsidTr="008A3782">
        <w:tc>
          <w:tcPr>
            <w:tcW w:w="480" w:type="dxa"/>
            <w:shd w:val="clear" w:color="auto" w:fill="auto"/>
          </w:tcPr>
          <w:p w:rsidR="007A6CC2" w:rsidRPr="00234BEA" w:rsidRDefault="00234BEA" w:rsidP="008A2286">
            <w:pPr>
              <w:pStyle w:val="3f0"/>
              <w:spacing w:before="60" w:after="0"/>
              <w:ind w:firstLine="0"/>
              <w:jc w:val="center"/>
              <w:rPr>
                <w:rFonts w:ascii="Times New Roman" w:hAnsi="Times New Roman"/>
                <w:sz w:val="25"/>
                <w:szCs w:val="25"/>
              </w:rPr>
            </w:pPr>
            <w:r>
              <w:rPr>
                <w:rFonts w:ascii="Times New Roman" w:hAnsi="Times New Roman"/>
                <w:sz w:val="25"/>
                <w:szCs w:val="25"/>
              </w:rPr>
              <w:lastRenderedPageBreak/>
              <w:t>8</w:t>
            </w:r>
          </w:p>
        </w:tc>
        <w:tc>
          <w:tcPr>
            <w:tcW w:w="3489" w:type="dxa"/>
            <w:shd w:val="clear" w:color="auto" w:fill="auto"/>
          </w:tcPr>
          <w:p w:rsidR="007A6CC2" w:rsidRPr="00234BEA" w:rsidRDefault="007A6CC2" w:rsidP="008A3782">
            <w:pPr>
              <w:pStyle w:val="3f0"/>
              <w:spacing w:before="60" w:after="0"/>
              <w:ind w:firstLine="0"/>
              <w:jc w:val="both"/>
              <w:rPr>
                <w:rFonts w:ascii="Times New Roman" w:hAnsi="Times New Roman"/>
                <w:sz w:val="25"/>
                <w:szCs w:val="25"/>
              </w:rPr>
            </w:pPr>
            <w:r w:rsidRPr="00234BEA">
              <w:rPr>
                <w:rFonts w:ascii="Times New Roman" w:hAnsi="Times New Roman"/>
                <w:sz w:val="25"/>
                <w:szCs w:val="25"/>
              </w:rPr>
              <w:t>Проведение профилактических бесед с водительским составом транспортных организаций по соблюдению правил дорожного движения</w:t>
            </w:r>
          </w:p>
        </w:tc>
        <w:tc>
          <w:tcPr>
            <w:tcW w:w="1843" w:type="dxa"/>
          </w:tcPr>
          <w:p w:rsidR="007A6CC2" w:rsidRPr="00234BEA" w:rsidRDefault="007A6CC2" w:rsidP="008A2286">
            <w:pPr>
              <w:pStyle w:val="3f0"/>
              <w:spacing w:before="60" w:after="0"/>
              <w:ind w:firstLine="0"/>
              <w:jc w:val="center"/>
              <w:rPr>
                <w:rFonts w:ascii="Times New Roman" w:hAnsi="Times New Roman"/>
                <w:sz w:val="25"/>
                <w:szCs w:val="25"/>
              </w:rPr>
            </w:pPr>
            <w:r w:rsidRPr="00234BEA">
              <w:rPr>
                <w:rFonts w:ascii="Times New Roman" w:hAnsi="Times New Roman"/>
                <w:sz w:val="25"/>
                <w:szCs w:val="25"/>
              </w:rPr>
              <w:t>постоянно</w:t>
            </w:r>
          </w:p>
        </w:tc>
        <w:tc>
          <w:tcPr>
            <w:tcW w:w="2410" w:type="dxa"/>
          </w:tcPr>
          <w:p w:rsidR="007A6CC2" w:rsidRPr="00234BEA" w:rsidRDefault="007A6CC2" w:rsidP="008A2286">
            <w:pPr>
              <w:pStyle w:val="3f0"/>
              <w:spacing w:before="60" w:after="0"/>
              <w:ind w:firstLine="0"/>
              <w:jc w:val="center"/>
              <w:rPr>
                <w:rFonts w:ascii="Times New Roman" w:hAnsi="Times New Roman"/>
                <w:sz w:val="25"/>
                <w:szCs w:val="25"/>
              </w:rPr>
            </w:pPr>
          </w:p>
        </w:tc>
        <w:tc>
          <w:tcPr>
            <w:tcW w:w="1417"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1560"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1701"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2976" w:type="dxa"/>
          </w:tcPr>
          <w:p w:rsidR="007A6CC2" w:rsidRPr="00234BEA" w:rsidRDefault="007A6CC2" w:rsidP="008A2286">
            <w:pPr>
              <w:pStyle w:val="3f0"/>
              <w:spacing w:before="60" w:after="0"/>
              <w:ind w:firstLine="0"/>
              <w:jc w:val="center"/>
              <w:rPr>
                <w:rFonts w:ascii="Times New Roman" w:hAnsi="Times New Roman"/>
                <w:sz w:val="25"/>
                <w:szCs w:val="25"/>
              </w:rPr>
            </w:pPr>
            <w:r w:rsidRPr="00234BEA">
              <w:rPr>
                <w:rFonts w:ascii="Times New Roman" w:hAnsi="Times New Roman"/>
                <w:sz w:val="25"/>
                <w:szCs w:val="25"/>
              </w:rPr>
              <w:t>ОГИБДД МО МВД России «Калининский»</w:t>
            </w:r>
          </w:p>
        </w:tc>
      </w:tr>
      <w:tr w:rsidR="008A3782" w:rsidRPr="00D7761C" w:rsidTr="008A3782">
        <w:tc>
          <w:tcPr>
            <w:tcW w:w="480" w:type="dxa"/>
            <w:shd w:val="clear" w:color="auto" w:fill="auto"/>
          </w:tcPr>
          <w:p w:rsidR="007A6CC2" w:rsidRPr="00234BEA" w:rsidRDefault="00234BEA" w:rsidP="008A2286">
            <w:pPr>
              <w:pStyle w:val="3f0"/>
              <w:spacing w:before="60" w:after="0"/>
              <w:ind w:firstLine="0"/>
              <w:jc w:val="center"/>
              <w:rPr>
                <w:rFonts w:ascii="Times New Roman" w:hAnsi="Times New Roman"/>
                <w:sz w:val="25"/>
                <w:szCs w:val="25"/>
              </w:rPr>
            </w:pPr>
            <w:r>
              <w:rPr>
                <w:rFonts w:ascii="Times New Roman" w:hAnsi="Times New Roman"/>
                <w:sz w:val="25"/>
                <w:szCs w:val="25"/>
              </w:rPr>
              <w:t>9</w:t>
            </w:r>
          </w:p>
        </w:tc>
        <w:tc>
          <w:tcPr>
            <w:tcW w:w="3489" w:type="dxa"/>
            <w:shd w:val="clear" w:color="auto" w:fill="auto"/>
          </w:tcPr>
          <w:p w:rsidR="007A6CC2" w:rsidRPr="00234BEA" w:rsidRDefault="007A6CC2" w:rsidP="008A3782">
            <w:pPr>
              <w:pStyle w:val="3f0"/>
              <w:spacing w:before="60" w:after="0"/>
              <w:ind w:firstLine="0"/>
              <w:jc w:val="both"/>
              <w:rPr>
                <w:rFonts w:ascii="Times New Roman" w:hAnsi="Times New Roman"/>
                <w:sz w:val="25"/>
                <w:szCs w:val="25"/>
              </w:rPr>
            </w:pPr>
            <w:r w:rsidRPr="00234BEA">
              <w:rPr>
                <w:rFonts w:ascii="Times New Roman" w:hAnsi="Times New Roman"/>
                <w:sz w:val="25"/>
                <w:szCs w:val="25"/>
              </w:rPr>
              <w:t>Проведение рейдов на автодорогах района</w:t>
            </w:r>
          </w:p>
          <w:p w:rsidR="007A6CC2" w:rsidRPr="00234BEA" w:rsidRDefault="007A6CC2" w:rsidP="008A3782">
            <w:pPr>
              <w:pStyle w:val="3f0"/>
              <w:spacing w:before="60" w:after="0"/>
              <w:ind w:firstLine="0"/>
              <w:jc w:val="both"/>
              <w:rPr>
                <w:rFonts w:ascii="Times New Roman" w:hAnsi="Times New Roman"/>
                <w:sz w:val="25"/>
                <w:szCs w:val="25"/>
              </w:rPr>
            </w:pPr>
            <w:r w:rsidRPr="00234BEA">
              <w:rPr>
                <w:rFonts w:ascii="Times New Roman" w:hAnsi="Times New Roman"/>
                <w:sz w:val="25"/>
                <w:szCs w:val="25"/>
              </w:rPr>
              <w:t>Патрулирование  железнодорожных переездов</w:t>
            </w:r>
          </w:p>
        </w:tc>
        <w:tc>
          <w:tcPr>
            <w:tcW w:w="1843" w:type="dxa"/>
          </w:tcPr>
          <w:p w:rsidR="007A6CC2" w:rsidRPr="00234BEA" w:rsidRDefault="007A6CC2" w:rsidP="008A2286">
            <w:pPr>
              <w:pStyle w:val="3f0"/>
              <w:spacing w:before="60" w:after="0"/>
              <w:ind w:firstLine="0"/>
              <w:jc w:val="center"/>
              <w:rPr>
                <w:rFonts w:ascii="Times New Roman" w:hAnsi="Times New Roman"/>
                <w:sz w:val="25"/>
                <w:szCs w:val="25"/>
              </w:rPr>
            </w:pPr>
            <w:r w:rsidRPr="00234BEA">
              <w:rPr>
                <w:rFonts w:ascii="Times New Roman" w:hAnsi="Times New Roman"/>
                <w:sz w:val="25"/>
                <w:szCs w:val="25"/>
              </w:rPr>
              <w:t>постоянно</w:t>
            </w:r>
          </w:p>
        </w:tc>
        <w:tc>
          <w:tcPr>
            <w:tcW w:w="2410" w:type="dxa"/>
          </w:tcPr>
          <w:p w:rsidR="007A6CC2" w:rsidRPr="00234BEA" w:rsidRDefault="007A6CC2" w:rsidP="008A2286">
            <w:pPr>
              <w:pStyle w:val="3f0"/>
              <w:spacing w:before="60" w:after="0"/>
              <w:ind w:firstLine="0"/>
              <w:jc w:val="center"/>
              <w:rPr>
                <w:rFonts w:ascii="Times New Roman" w:hAnsi="Times New Roman"/>
                <w:sz w:val="25"/>
                <w:szCs w:val="25"/>
              </w:rPr>
            </w:pPr>
          </w:p>
        </w:tc>
        <w:tc>
          <w:tcPr>
            <w:tcW w:w="1417"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1560"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1701"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2976" w:type="dxa"/>
          </w:tcPr>
          <w:p w:rsidR="007A6CC2" w:rsidRPr="00234BEA" w:rsidRDefault="007A6CC2" w:rsidP="008A2286">
            <w:pPr>
              <w:pStyle w:val="3f0"/>
              <w:spacing w:before="60" w:after="0"/>
              <w:ind w:firstLine="0"/>
              <w:jc w:val="center"/>
              <w:rPr>
                <w:rFonts w:ascii="Times New Roman" w:hAnsi="Times New Roman"/>
                <w:sz w:val="25"/>
                <w:szCs w:val="25"/>
              </w:rPr>
            </w:pPr>
            <w:r w:rsidRPr="00234BEA">
              <w:rPr>
                <w:rFonts w:ascii="Times New Roman" w:hAnsi="Times New Roman"/>
                <w:sz w:val="25"/>
                <w:szCs w:val="25"/>
              </w:rPr>
              <w:t>ОГИБДД МО МВД России «Калининский»</w:t>
            </w:r>
          </w:p>
        </w:tc>
      </w:tr>
      <w:tr w:rsidR="008A3782" w:rsidRPr="00D7761C" w:rsidTr="008A3782">
        <w:tc>
          <w:tcPr>
            <w:tcW w:w="480"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r w:rsidRPr="00234BEA">
              <w:rPr>
                <w:rFonts w:ascii="Times New Roman" w:hAnsi="Times New Roman"/>
                <w:sz w:val="25"/>
                <w:szCs w:val="25"/>
              </w:rPr>
              <w:t>1</w:t>
            </w:r>
            <w:r w:rsidR="00234BEA">
              <w:rPr>
                <w:rFonts w:ascii="Times New Roman" w:hAnsi="Times New Roman"/>
                <w:sz w:val="25"/>
                <w:szCs w:val="25"/>
              </w:rPr>
              <w:t>0</w:t>
            </w:r>
          </w:p>
        </w:tc>
        <w:tc>
          <w:tcPr>
            <w:tcW w:w="3489" w:type="dxa"/>
            <w:shd w:val="clear" w:color="auto" w:fill="auto"/>
          </w:tcPr>
          <w:p w:rsidR="007A6CC2" w:rsidRPr="00234BEA" w:rsidRDefault="007A6CC2" w:rsidP="008A3782">
            <w:pPr>
              <w:snapToGrid w:val="0"/>
              <w:jc w:val="both"/>
              <w:rPr>
                <w:sz w:val="25"/>
                <w:szCs w:val="25"/>
              </w:rPr>
            </w:pPr>
            <w:r w:rsidRPr="00234BEA">
              <w:rPr>
                <w:bCs/>
                <w:iCs/>
                <w:sz w:val="25"/>
                <w:szCs w:val="25"/>
              </w:rPr>
              <w:t>Проведение в СМИ пропагандистских кампаний, направленных на формирование у участников дорожного движения стереотипов законопослушного поведения (размещение информации о проведенных профилактических мероприятиях; об изменениях в действующем законодательстве; информация о резонансных ДТП и т.д.)</w:t>
            </w:r>
          </w:p>
        </w:tc>
        <w:tc>
          <w:tcPr>
            <w:tcW w:w="1843" w:type="dxa"/>
          </w:tcPr>
          <w:p w:rsidR="007A6CC2" w:rsidRPr="00234BEA" w:rsidRDefault="007A6CC2" w:rsidP="008A2286">
            <w:pPr>
              <w:pStyle w:val="3f0"/>
              <w:spacing w:before="60" w:after="0"/>
              <w:ind w:firstLine="0"/>
              <w:jc w:val="center"/>
              <w:rPr>
                <w:rFonts w:ascii="Times New Roman" w:hAnsi="Times New Roman"/>
                <w:sz w:val="25"/>
                <w:szCs w:val="25"/>
              </w:rPr>
            </w:pPr>
            <w:r w:rsidRPr="00234BEA">
              <w:rPr>
                <w:rFonts w:ascii="Times New Roman" w:hAnsi="Times New Roman"/>
                <w:sz w:val="25"/>
                <w:szCs w:val="25"/>
              </w:rPr>
              <w:t>постоянно</w:t>
            </w:r>
          </w:p>
        </w:tc>
        <w:tc>
          <w:tcPr>
            <w:tcW w:w="2410" w:type="dxa"/>
          </w:tcPr>
          <w:p w:rsidR="007A6CC2" w:rsidRPr="00234BEA" w:rsidRDefault="007A6CC2" w:rsidP="008A2286">
            <w:pPr>
              <w:pStyle w:val="3f0"/>
              <w:spacing w:before="60" w:after="0"/>
              <w:ind w:firstLine="0"/>
              <w:jc w:val="center"/>
              <w:rPr>
                <w:rFonts w:ascii="Times New Roman" w:hAnsi="Times New Roman"/>
                <w:sz w:val="25"/>
                <w:szCs w:val="25"/>
              </w:rPr>
            </w:pPr>
          </w:p>
        </w:tc>
        <w:tc>
          <w:tcPr>
            <w:tcW w:w="1417"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1560"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1701"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2976" w:type="dxa"/>
          </w:tcPr>
          <w:p w:rsidR="007A6CC2" w:rsidRPr="00234BEA" w:rsidRDefault="007A6CC2" w:rsidP="008A2286">
            <w:pPr>
              <w:pStyle w:val="3f0"/>
              <w:spacing w:before="60" w:after="0"/>
              <w:ind w:firstLine="0"/>
              <w:jc w:val="center"/>
              <w:rPr>
                <w:rFonts w:ascii="Times New Roman" w:hAnsi="Times New Roman"/>
                <w:sz w:val="25"/>
                <w:szCs w:val="25"/>
              </w:rPr>
            </w:pPr>
            <w:r w:rsidRPr="00234BEA">
              <w:rPr>
                <w:rFonts w:ascii="Times New Roman" w:hAnsi="Times New Roman"/>
                <w:sz w:val="25"/>
                <w:szCs w:val="25"/>
              </w:rPr>
              <w:t>Управление образования администрации Калининского муниципального района Саратовской области,</w:t>
            </w:r>
          </w:p>
          <w:p w:rsidR="007A6CC2" w:rsidRPr="00234BEA" w:rsidRDefault="007A6CC2" w:rsidP="008A2286">
            <w:pPr>
              <w:pStyle w:val="3f0"/>
              <w:spacing w:before="60" w:after="0"/>
              <w:ind w:firstLine="0"/>
              <w:jc w:val="center"/>
              <w:rPr>
                <w:rFonts w:ascii="Times New Roman" w:hAnsi="Times New Roman"/>
                <w:sz w:val="25"/>
                <w:szCs w:val="25"/>
              </w:rPr>
            </w:pPr>
            <w:r w:rsidRPr="00234BEA">
              <w:rPr>
                <w:rFonts w:ascii="Times New Roman" w:hAnsi="Times New Roman"/>
                <w:sz w:val="25"/>
                <w:szCs w:val="25"/>
              </w:rPr>
              <w:t xml:space="preserve">Управление ЖКХ администрации Калининского муниципального района Саратовской области, </w:t>
            </w:r>
          </w:p>
          <w:p w:rsidR="007A6CC2" w:rsidRPr="00234BEA" w:rsidRDefault="007A6CC2" w:rsidP="008A2286">
            <w:pPr>
              <w:pStyle w:val="3f0"/>
              <w:spacing w:before="60" w:after="0"/>
              <w:ind w:firstLine="0"/>
              <w:jc w:val="center"/>
              <w:rPr>
                <w:rFonts w:ascii="Times New Roman" w:hAnsi="Times New Roman"/>
                <w:sz w:val="25"/>
                <w:szCs w:val="25"/>
              </w:rPr>
            </w:pPr>
            <w:r w:rsidRPr="00234BEA">
              <w:rPr>
                <w:rFonts w:ascii="Times New Roman" w:hAnsi="Times New Roman"/>
                <w:sz w:val="25"/>
                <w:szCs w:val="25"/>
              </w:rPr>
              <w:t>ОГИБДД МО МВД России «Калининский»</w:t>
            </w:r>
          </w:p>
        </w:tc>
      </w:tr>
      <w:tr w:rsidR="008A3782" w:rsidRPr="00D7761C" w:rsidTr="008A3782">
        <w:tc>
          <w:tcPr>
            <w:tcW w:w="480"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3489" w:type="dxa"/>
            <w:shd w:val="clear" w:color="auto" w:fill="auto"/>
          </w:tcPr>
          <w:p w:rsidR="007A6CC2" w:rsidRPr="00234BEA" w:rsidRDefault="007A6CC2" w:rsidP="008A2286">
            <w:pPr>
              <w:snapToGrid w:val="0"/>
              <w:rPr>
                <w:bCs/>
                <w:iCs/>
                <w:sz w:val="25"/>
                <w:szCs w:val="25"/>
              </w:rPr>
            </w:pPr>
            <w:r w:rsidRPr="00234BEA">
              <w:rPr>
                <w:bCs/>
                <w:iCs/>
                <w:sz w:val="25"/>
                <w:szCs w:val="25"/>
              </w:rPr>
              <w:t>ИТОГО</w:t>
            </w:r>
          </w:p>
        </w:tc>
        <w:tc>
          <w:tcPr>
            <w:tcW w:w="1843" w:type="dxa"/>
          </w:tcPr>
          <w:p w:rsidR="007A6CC2" w:rsidRPr="00234BEA" w:rsidRDefault="007A6CC2" w:rsidP="008A2286">
            <w:pPr>
              <w:pStyle w:val="3f0"/>
              <w:spacing w:before="60" w:after="0"/>
              <w:ind w:firstLine="0"/>
              <w:jc w:val="center"/>
              <w:rPr>
                <w:rFonts w:ascii="Times New Roman" w:hAnsi="Times New Roman"/>
                <w:sz w:val="25"/>
                <w:szCs w:val="25"/>
              </w:rPr>
            </w:pPr>
          </w:p>
        </w:tc>
        <w:tc>
          <w:tcPr>
            <w:tcW w:w="2410" w:type="dxa"/>
          </w:tcPr>
          <w:p w:rsidR="007A6CC2" w:rsidRPr="00234BEA" w:rsidRDefault="007A6CC2" w:rsidP="008A2286">
            <w:pPr>
              <w:pStyle w:val="3f0"/>
              <w:spacing w:before="60" w:after="0"/>
              <w:ind w:firstLine="0"/>
              <w:jc w:val="center"/>
              <w:rPr>
                <w:rFonts w:ascii="Times New Roman" w:hAnsi="Times New Roman"/>
                <w:sz w:val="25"/>
                <w:szCs w:val="25"/>
              </w:rPr>
            </w:pPr>
          </w:p>
        </w:tc>
        <w:tc>
          <w:tcPr>
            <w:tcW w:w="1417"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1560"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1701" w:type="dxa"/>
            <w:shd w:val="clear" w:color="auto" w:fill="auto"/>
          </w:tcPr>
          <w:p w:rsidR="007A6CC2" w:rsidRPr="00234BEA" w:rsidRDefault="007A6CC2" w:rsidP="008A2286">
            <w:pPr>
              <w:pStyle w:val="3f0"/>
              <w:spacing w:before="60" w:after="0"/>
              <w:ind w:firstLine="0"/>
              <w:jc w:val="center"/>
              <w:rPr>
                <w:rFonts w:ascii="Times New Roman" w:hAnsi="Times New Roman"/>
                <w:sz w:val="25"/>
                <w:szCs w:val="25"/>
              </w:rPr>
            </w:pPr>
          </w:p>
        </w:tc>
        <w:tc>
          <w:tcPr>
            <w:tcW w:w="2976" w:type="dxa"/>
          </w:tcPr>
          <w:p w:rsidR="007A6CC2" w:rsidRPr="00234BEA" w:rsidRDefault="007A6CC2" w:rsidP="008A2286">
            <w:pPr>
              <w:pStyle w:val="3f0"/>
              <w:spacing w:before="60" w:after="0"/>
              <w:ind w:firstLine="0"/>
              <w:jc w:val="center"/>
              <w:rPr>
                <w:rFonts w:ascii="Times New Roman" w:hAnsi="Times New Roman"/>
                <w:sz w:val="25"/>
                <w:szCs w:val="25"/>
              </w:rPr>
            </w:pPr>
          </w:p>
        </w:tc>
      </w:tr>
    </w:tbl>
    <w:p w:rsidR="007A6CC2" w:rsidRDefault="007A6CC2" w:rsidP="00A4574C"/>
    <w:sectPr w:rsidR="007A6CC2" w:rsidSect="00234BEA">
      <w:pgSz w:w="16838" w:h="11906" w:orient="landscape"/>
      <w:pgMar w:top="1701" w:right="851" w:bottom="567" w:left="1134"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83E" w:rsidRDefault="0001083E">
      <w:r>
        <w:separator/>
      </w:r>
    </w:p>
  </w:endnote>
  <w:endnote w:type="continuationSeparator" w:id="1">
    <w:p w:rsidR="0001083E" w:rsidRDefault="00010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83E" w:rsidRDefault="0001083E">
      <w:r>
        <w:separator/>
      </w:r>
    </w:p>
  </w:footnote>
  <w:footnote w:type="continuationSeparator" w:id="1">
    <w:p w:rsidR="0001083E" w:rsidRDefault="000108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5536595"/>
    <w:multiLevelType w:val="hybridMultilevel"/>
    <w:tmpl w:val="5B4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7902A3F"/>
    <w:multiLevelType w:val="hybridMultilevel"/>
    <w:tmpl w:val="7182E4B2"/>
    <w:lvl w:ilvl="0" w:tplc="80CC9ED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AD680B"/>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F01A8A"/>
    <w:multiLevelType w:val="multilevel"/>
    <w:tmpl w:val="D472A076"/>
    <w:lvl w:ilvl="0">
      <w:start w:val="1"/>
      <w:numFmt w:val="decimal"/>
      <w:lvlText w:val="%1."/>
      <w:lvlJc w:val="left"/>
      <w:pPr>
        <w:ind w:left="435" w:hanging="360"/>
      </w:pPr>
      <w:rPr>
        <w:rFonts w:hint="default"/>
      </w:rPr>
    </w:lvl>
    <w:lvl w:ilvl="1">
      <w:start w:val="2"/>
      <w:numFmt w:val="decimal"/>
      <w:isLgl/>
      <w:lvlText w:val="%1.%2."/>
      <w:lvlJc w:val="left"/>
      <w:pPr>
        <w:ind w:left="10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2055" w:hanging="108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3015" w:hanging="1440"/>
      </w:pPr>
      <w:rPr>
        <w:rFonts w:hint="default"/>
      </w:rPr>
    </w:lvl>
    <w:lvl w:ilvl="6">
      <w:start w:val="1"/>
      <w:numFmt w:val="decimal"/>
      <w:isLgl/>
      <w:lvlText w:val="%1.%2.%3.%4.%5.%6.%7."/>
      <w:lvlJc w:val="left"/>
      <w:pPr>
        <w:ind w:left="3675" w:hanging="1800"/>
      </w:pPr>
      <w:rPr>
        <w:rFonts w:hint="default"/>
      </w:rPr>
    </w:lvl>
    <w:lvl w:ilvl="7">
      <w:start w:val="1"/>
      <w:numFmt w:val="decimal"/>
      <w:isLgl/>
      <w:lvlText w:val="%1.%2.%3.%4.%5.%6.%7.%8."/>
      <w:lvlJc w:val="left"/>
      <w:pPr>
        <w:ind w:left="3975" w:hanging="1800"/>
      </w:pPr>
      <w:rPr>
        <w:rFonts w:hint="default"/>
      </w:rPr>
    </w:lvl>
    <w:lvl w:ilvl="8">
      <w:start w:val="1"/>
      <w:numFmt w:val="decimal"/>
      <w:isLgl/>
      <w:lvlText w:val="%1.%2.%3.%4.%5.%6.%7.%8.%9."/>
      <w:lvlJc w:val="left"/>
      <w:pPr>
        <w:ind w:left="4635" w:hanging="2160"/>
      </w:pPr>
      <w:rPr>
        <w:rFonts w:hint="default"/>
      </w:rPr>
    </w:lvl>
  </w:abstractNum>
  <w:abstractNum w:abstractNumId="14">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B56E99"/>
    <w:multiLevelType w:val="hybridMultilevel"/>
    <w:tmpl w:val="518A8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081C10"/>
    <w:multiLevelType w:val="hybridMultilevel"/>
    <w:tmpl w:val="2F58BE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B355A0"/>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D1184C"/>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D5497E"/>
    <w:multiLevelType w:val="hybridMultilevel"/>
    <w:tmpl w:val="DEF4EA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145D66"/>
    <w:multiLevelType w:val="hybridMultilevel"/>
    <w:tmpl w:val="BB506D90"/>
    <w:lvl w:ilvl="0" w:tplc="CE7E6A66">
      <w:start w:val="1"/>
      <w:numFmt w:val="decimal"/>
      <w:lvlText w:val="%1."/>
      <w:lvlJc w:val="left"/>
      <w:pPr>
        <w:tabs>
          <w:tab w:val="num" w:pos="0"/>
        </w:tabs>
        <w:ind w:left="1080" w:hanging="360"/>
      </w:pPr>
      <w:rPr>
        <w:b/>
        <w:sz w:val="28"/>
        <w:szCs w:val="28"/>
      </w:rPr>
    </w:lvl>
    <w:lvl w:ilvl="1" w:tplc="49A255CE">
      <w:start w:val="1"/>
      <w:numFmt w:val="bullet"/>
      <w:lvlText w:val="o"/>
      <w:lvlJc w:val="left"/>
      <w:pPr>
        <w:ind w:left="1440" w:hanging="360"/>
      </w:pPr>
      <w:rPr>
        <w:rFonts w:ascii="Courier New" w:eastAsia="Courier New" w:hAnsi="Courier New" w:cs="Courier New" w:hint="default"/>
      </w:rPr>
    </w:lvl>
    <w:lvl w:ilvl="2" w:tplc="45F2E778">
      <w:start w:val="1"/>
      <w:numFmt w:val="bullet"/>
      <w:lvlText w:val="§"/>
      <w:lvlJc w:val="left"/>
      <w:pPr>
        <w:ind w:left="2160" w:hanging="360"/>
      </w:pPr>
      <w:rPr>
        <w:rFonts w:ascii="Wingdings" w:eastAsia="Wingdings" w:hAnsi="Wingdings" w:cs="Wingdings" w:hint="default"/>
      </w:rPr>
    </w:lvl>
    <w:lvl w:ilvl="3" w:tplc="A22C15EA">
      <w:start w:val="1"/>
      <w:numFmt w:val="bullet"/>
      <w:lvlText w:val="·"/>
      <w:lvlJc w:val="left"/>
      <w:pPr>
        <w:ind w:left="2880" w:hanging="360"/>
      </w:pPr>
      <w:rPr>
        <w:rFonts w:ascii="Symbol" w:eastAsia="Symbol" w:hAnsi="Symbol" w:cs="Symbol" w:hint="default"/>
      </w:rPr>
    </w:lvl>
    <w:lvl w:ilvl="4" w:tplc="05D077E4">
      <w:start w:val="1"/>
      <w:numFmt w:val="bullet"/>
      <w:lvlText w:val="o"/>
      <w:lvlJc w:val="left"/>
      <w:pPr>
        <w:ind w:left="3600" w:hanging="360"/>
      </w:pPr>
      <w:rPr>
        <w:rFonts w:ascii="Courier New" w:eastAsia="Courier New" w:hAnsi="Courier New" w:cs="Courier New" w:hint="default"/>
      </w:rPr>
    </w:lvl>
    <w:lvl w:ilvl="5" w:tplc="0AE2F54A">
      <w:start w:val="1"/>
      <w:numFmt w:val="bullet"/>
      <w:lvlText w:val="§"/>
      <w:lvlJc w:val="left"/>
      <w:pPr>
        <w:ind w:left="4320" w:hanging="360"/>
      </w:pPr>
      <w:rPr>
        <w:rFonts w:ascii="Wingdings" w:eastAsia="Wingdings" w:hAnsi="Wingdings" w:cs="Wingdings" w:hint="default"/>
      </w:rPr>
    </w:lvl>
    <w:lvl w:ilvl="6" w:tplc="A04C2ACA">
      <w:start w:val="1"/>
      <w:numFmt w:val="bullet"/>
      <w:lvlText w:val="·"/>
      <w:lvlJc w:val="left"/>
      <w:pPr>
        <w:ind w:left="5040" w:hanging="360"/>
      </w:pPr>
      <w:rPr>
        <w:rFonts w:ascii="Symbol" w:eastAsia="Symbol" w:hAnsi="Symbol" w:cs="Symbol" w:hint="default"/>
      </w:rPr>
    </w:lvl>
    <w:lvl w:ilvl="7" w:tplc="CF5691C4">
      <w:start w:val="1"/>
      <w:numFmt w:val="bullet"/>
      <w:lvlText w:val="o"/>
      <w:lvlJc w:val="left"/>
      <w:pPr>
        <w:ind w:left="5760" w:hanging="360"/>
      </w:pPr>
      <w:rPr>
        <w:rFonts w:ascii="Courier New" w:eastAsia="Courier New" w:hAnsi="Courier New" w:cs="Courier New" w:hint="default"/>
      </w:rPr>
    </w:lvl>
    <w:lvl w:ilvl="8" w:tplc="B76E8F88">
      <w:start w:val="1"/>
      <w:numFmt w:val="bullet"/>
      <w:lvlText w:val="§"/>
      <w:lvlJc w:val="left"/>
      <w:pPr>
        <w:ind w:left="6480" w:hanging="360"/>
      </w:pPr>
      <w:rPr>
        <w:rFonts w:ascii="Wingdings" w:eastAsia="Wingdings" w:hAnsi="Wingdings" w:cs="Wingdings" w:hint="default"/>
      </w:rPr>
    </w:lvl>
  </w:abstractNum>
  <w:abstractNum w:abstractNumId="22">
    <w:nsid w:val="619E2F17"/>
    <w:multiLevelType w:val="hybridMultilevel"/>
    <w:tmpl w:val="5E901D2E"/>
    <w:lvl w:ilvl="0" w:tplc="C1C67100">
      <w:start w:val="1"/>
      <w:numFmt w:val="decimal"/>
      <w:lvlText w:val="%1."/>
      <w:lvlJc w:val="left"/>
      <w:pPr>
        <w:tabs>
          <w:tab w:val="num" w:pos="720"/>
        </w:tabs>
        <w:ind w:left="720" w:hanging="360"/>
      </w:pPr>
    </w:lvl>
    <w:lvl w:ilvl="1" w:tplc="8E6EAF84">
      <w:start w:val="1"/>
      <w:numFmt w:val="decimal"/>
      <w:lvlText w:val="%2."/>
      <w:lvlJc w:val="left"/>
      <w:pPr>
        <w:tabs>
          <w:tab w:val="num" w:pos="1440"/>
        </w:tabs>
        <w:ind w:left="1440" w:hanging="360"/>
      </w:pPr>
      <w:rPr>
        <w:sz w:val="28"/>
        <w:szCs w:val="28"/>
      </w:rPr>
    </w:lvl>
    <w:lvl w:ilvl="2" w:tplc="E67EF740">
      <w:start w:val="1"/>
      <w:numFmt w:val="decimal"/>
      <w:lvlText w:val="%3."/>
      <w:lvlJc w:val="left"/>
      <w:pPr>
        <w:tabs>
          <w:tab w:val="num" w:pos="2160"/>
        </w:tabs>
        <w:ind w:left="2160" w:hanging="360"/>
      </w:pPr>
    </w:lvl>
    <w:lvl w:ilvl="3" w:tplc="1BD41CD8">
      <w:start w:val="1"/>
      <w:numFmt w:val="decimal"/>
      <w:lvlText w:val="%4."/>
      <w:lvlJc w:val="left"/>
      <w:pPr>
        <w:tabs>
          <w:tab w:val="num" w:pos="2880"/>
        </w:tabs>
        <w:ind w:left="2880" w:hanging="360"/>
      </w:pPr>
    </w:lvl>
    <w:lvl w:ilvl="4" w:tplc="DE609580">
      <w:start w:val="1"/>
      <w:numFmt w:val="decimal"/>
      <w:lvlText w:val="%5."/>
      <w:lvlJc w:val="left"/>
      <w:pPr>
        <w:tabs>
          <w:tab w:val="num" w:pos="3600"/>
        </w:tabs>
        <w:ind w:left="3600" w:hanging="360"/>
      </w:pPr>
    </w:lvl>
    <w:lvl w:ilvl="5" w:tplc="EEA4A766">
      <w:start w:val="1"/>
      <w:numFmt w:val="decimal"/>
      <w:lvlText w:val="%6."/>
      <w:lvlJc w:val="left"/>
      <w:pPr>
        <w:tabs>
          <w:tab w:val="num" w:pos="4320"/>
        </w:tabs>
        <w:ind w:left="4320" w:hanging="360"/>
      </w:pPr>
    </w:lvl>
    <w:lvl w:ilvl="6" w:tplc="8BC8E5A2">
      <w:start w:val="1"/>
      <w:numFmt w:val="decimal"/>
      <w:lvlText w:val="%7."/>
      <w:lvlJc w:val="left"/>
      <w:pPr>
        <w:tabs>
          <w:tab w:val="num" w:pos="5040"/>
        </w:tabs>
        <w:ind w:left="5040" w:hanging="360"/>
      </w:pPr>
    </w:lvl>
    <w:lvl w:ilvl="7" w:tplc="397462D0">
      <w:start w:val="1"/>
      <w:numFmt w:val="decimal"/>
      <w:lvlText w:val="%8."/>
      <w:lvlJc w:val="left"/>
      <w:pPr>
        <w:tabs>
          <w:tab w:val="num" w:pos="5760"/>
        </w:tabs>
        <w:ind w:left="5760" w:hanging="360"/>
      </w:pPr>
    </w:lvl>
    <w:lvl w:ilvl="8" w:tplc="48CC48C8">
      <w:start w:val="1"/>
      <w:numFmt w:val="decimal"/>
      <w:lvlText w:val="%9."/>
      <w:lvlJc w:val="left"/>
      <w:pPr>
        <w:tabs>
          <w:tab w:val="num" w:pos="6480"/>
        </w:tabs>
        <w:ind w:left="6480" w:hanging="360"/>
      </w:pPr>
    </w:lvl>
  </w:abstractNum>
  <w:abstractNum w:abstractNumId="23">
    <w:nsid w:val="63DA6AB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4">
    <w:nsid w:val="66B614F6"/>
    <w:multiLevelType w:val="hybridMultilevel"/>
    <w:tmpl w:val="42B0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7723EE"/>
    <w:multiLevelType w:val="hybridMultilevel"/>
    <w:tmpl w:val="645CA4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FD7D53"/>
    <w:multiLevelType w:val="hybridMultilevel"/>
    <w:tmpl w:val="7F8CB106"/>
    <w:lvl w:ilvl="0" w:tplc="AF6AF6B4">
      <w:start w:val="1"/>
      <w:numFmt w:val="decimal"/>
      <w:lvlText w:val="%1."/>
      <w:lvlJc w:val="left"/>
      <w:pPr>
        <w:tabs>
          <w:tab w:val="num" w:pos="0"/>
        </w:tabs>
        <w:ind w:left="1482" w:hanging="915"/>
      </w:pPr>
      <w:rPr>
        <w:sz w:val="28"/>
        <w:szCs w:val="28"/>
      </w:rPr>
    </w:lvl>
    <w:lvl w:ilvl="1" w:tplc="F056D8F8">
      <w:start w:val="1"/>
      <w:numFmt w:val="bullet"/>
      <w:lvlText w:val="o"/>
      <w:lvlJc w:val="left"/>
      <w:pPr>
        <w:ind w:left="1440" w:hanging="360"/>
      </w:pPr>
      <w:rPr>
        <w:rFonts w:ascii="Courier New" w:eastAsia="Courier New" w:hAnsi="Courier New" w:cs="Courier New" w:hint="default"/>
      </w:rPr>
    </w:lvl>
    <w:lvl w:ilvl="2" w:tplc="48846A38">
      <w:start w:val="1"/>
      <w:numFmt w:val="bullet"/>
      <w:lvlText w:val="§"/>
      <w:lvlJc w:val="left"/>
      <w:pPr>
        <w:ind w:left="2160" w:hanging="360"/>
      </w:pPr>
      <w:rPr>
        <w:rFonts w:ascii="Wingdings" w:eastAsia="Wingdings" w:hAnsi="Wingdings" w:cs="Wingdings" w:hint="default"/>
      </w:rPr>
    </w:lvl>
    <w:lvl w:ilvl="3" w:tplc="3E96860A">
      <w:start w:val="1"/>
      <w:numFmt w:val="bullet"/>
      <w:lvlText w:val="·"/>
      <w:lvlJc w:val="left"/>
      <w:pPr>
        <w:ind w:left="2880" w:hanging="360"/>
      </w:pPr>
      <w:rPr>
        <w:rFonts w:ascii="Symbol" w:eastAsia="Symbol" w:hAnsi="Symbol" w:cs="Symbol" w:hint="default"/>
      </w:rPr>
    </w:lvl>
    <w:lvl w:ilvl="4" w:tplc="CB62E894">
      <w:start w:val="1"/>
      <w:numFmt w:val="bullet"/>
      <w:lvlText w:val="o"/>
      <w:lvlJc w:val="left"/>
      <w:pPr>
        <w:ind w:left="3600" w:hanging="360"/>
      </w:pPr>
      <w:rPr>
        <w:rFonts w:ascii="Courier New" w:eastAsia="Courier New" w:hAnsi="Courier New" w:cs="Courier New" w:hint="default"/>
      </w:rPr>
    </w:lvl>
    <w:lvl w:ilvl="5" w:tplc="067AB62E">
      <w:start w:val="1"/>
      <w:numFmt w:val="bullet"/>
      <w:lvlText w:val="§"/>
      <w:lvlJc w:val="left"/>
      <w:pPr>
        <w:ind w:left="4320" w:hanging="360"/>
      </w:pPr>
      <w:rPr>
        <w:rFonts w:ascii="Wingdings" w:eastAsia="Wingdings" w:hAnsi="Wingdings" w:cs="Wingdings" w:hint="default"/>
      </w:rPr>
    </w:lvl>
    <w:lvl w:ilvl="6" w:tplc="7FCAD7DE">
      <w:start w:val="1"/>
      <w:numFmt w:val="bullet"/>
      <w:lvlText w:val="·"/>
      <w:lvlJc w:val="left"/>
      <w:pPr>
        <w:ind w:left="5040" w:hanging="360"/>
      </w:pPr>
      <w:rPr>
        <w:rFonts w:ascii="Symbol" w:eastAsia="Symbol" w:hAnsi="Symbol" w:cs="Symbol" w:hint="default"/>
      </w:rPr>
    </w:lvl>
    <w:lvl w:ilvl="7" w:tplc="D870EDD8">
      <w:start w:val="1"/>
      <w:numFmt w:val="bullet"/>
      <w:lvlText w:val="o"/>
      <w:lvlJc w:val="left"/>
      <w:pPr>
        <w:ind w:left="5760" w:hanging="360"/>
      </w:pPr>
      <w:rPr>
        <w:rFonts w:ascii="Courier New" w:eastAsia="Courier New" w:hAnsi="Courier New" w:cs="Courier New" w:hint="default"/>
      </w:rPr>
    </w:lvl>
    <w:lvl w:ilvl="8" w:tplc="3AA401D0">
      <w:start w:val="1"/>
      <w:numFmt w:val="bullet"/>
      <w:lvlText w:val="§"/>
      <w:lvlJc w:val="left"/>
      <w:pPr>
        <w:ind w:left="6480" w:hanging="360"/>
      </w:pPr>
      <w:rPr>
        <w:rFonts w:ascii="Wingdings" w:eastAsia="Wingdings" w:hAnsi="Wingdings" w:cs="Wingdings" w:hint="default"/>
      </w:rPr>
    </w:lvl>
  </w:abstractNum>
  <w:num w:numId="1">
    <w:abstractNumId w:val="14"/>
  </w:num>
  <w:num w:numId="2">
    <w:abstractNumId w:val="6"/>
  </w:num>
  <w:num w:numId="3">
    <w:abstractNumId w:val="10"/>
  </w:num>
  <w:num w:numId="4">
    <w:abstractNumId w:val="24"/>
  </w:num>
  <w:num w:numId="5">
    <w:abstractNumId w:val="16"/>
  </w:num>
  <w:num w:numId="6">
    <w:abstractNumId w:val="17"/>
  </w:num>
  <w:num w:numId="7">
    <w:abstractNumId w:val="13"/>
  </w:num>
  <w:num w:numId="8">
    <w:abstractNumId w:val="7"/>
  </w:num>
  <w:num w:numId="9">
    <w:abstractNumId w:val="11"/>
  </w:num>
  <w:num w:numId="10">
    <w:abstractNumId w:val="2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9"/>
  </w:num>
  <w:num w:numId="15">
    <w:abstractNumId w:val="19"/>
  </w:num>
  <w:num w:numId="16">
    <w:abstractNumId w:val="0"/>
  </w:num>
  <w:num w:numId="17">
    <w:abstractNumId w:val="23"/>
  </w:num>
  <w:num w:numId="18">
    <w:abstractNumId w:val="27"/>
  </w:num>
  <w:num w:numId="19">
    <w:abstractNumId w:val="22"/>
  </w:num>
  <w:num w:numId="20">
    <w:abstractNumId w:val="21"/>
  </w:num>
  <w:num w:numId="21">
    <w:abstractNumId w:val="22"/>
    <w:lvlOverride w:ilvl="0"/>
    <w:lvlOverride w:ilvl="1">
      <w:startOverride w:val="1"/>
    </w:lvlOverride>
  </w:num>
  <w:num w:numId="22">
    <w:abstractNumId w:val="25"/>
  </w:num>
  <w:num w:numId="23">
    <w:abstractNumId w:val="12"/>
  </w:num>
  <w:num w:numId="24">
    <w:abstractNumId w:val="18"/>
  </w:num>
  <w:num w:numId="25">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pos w:val="beneathText"/>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83E"/>
    <w:rsid w:val="00010C88"/>
    <w:rsid w:val="000113F6"/>
    <w:rsid w:val="000114BC"/>
    <w:rsid w:val="0001168D"/>
    <w:rsid w:val="00011CE4"/>
    <w:rsid w:val="000123BB"/>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205F"/>
    <w:rsid w:val="00022741"/>
    <w:rsid w:val="000229E6"/>
    <w:rsid w:val="00022C64"/>
    <w:rsid w:val="000231F0"/>
    <w:rsid w:val="00023403"/>
    <w:rsid w:val="000237C0"/>
    <w:rsid w:val="00023ACC"/>
    <w:rsid w:val="00023EF9"/>
    <w:rsid w:val="00024243"/>
    <w:rsid w:val="000243E7"/>
    <w:rsid w:val="0002450B"/>
    <w:rsid w:val="00024859"/>
    <w:rsid w:val="00024EE1"/>
    <w:rsid w:val="0002585A"/>
    <w:rsid w:val="0002625E"/>
    <w:rsid w:val="00026DA2"/>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1B7"/>
    <w:rsid w:val="000837A1"/>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74F6"/>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0AD"/>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7342"/>
    <w:rsid w:val="0011062A"/>
    <w:rsid w:val="00110A58"/>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88"/>
    <w:rsid w:val="00142BD5"/>
    <w:rsid w:val="0014389E"/>
    <w:rsid w:val="00143BC8"/>
    <w:rsid w:val="00144159"/>
    <w:rsid w:val="001442DE"/>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2C1"/>
    <w:rsid w:val="001846F9"/>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575"/>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840"/>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E3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10C4"/>
    <w:rsid w:val="00231168"/>
    <w:rsid w:val="00231176"/>
    <w:rsid w:val="002311D7"/>
    <w:rsid w:val="0023146F"/>
    <w:rsid w:val="002319E0"/>
    <w:rsid w:val="00231F49"/>
    <w:rsid w:val="00231F6F"/>
    <w:rsid w:val="002324B6"/>
    <w:rsid w:val="0023278C"/>
    <w:rsid w:val="00233176"/>
    <w:rsid w:val="002333E4"/>
    <w:rsid w:val="002335E3"/>
    <w:rsid w:val="002338C9"/>
    <w:rsid w:val="00233D6F"/>
    <w:rsid w:val="00233D72"/>
    <w:rsid w:val="00234172"/>
    <w:rsid w:val="00234294"/>
    <w:rsid w:val="00234436"/>
    <w:rsid w:val="002346A3"/>
    <w:rsid w:val="00234738"/>
    <w:rsid w:val="002348C9"/>
    <w:rsid w:val="002349FA"/>
    <w:rsid w:val="00234BE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68B"/>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780"/>
    <w:rsid w:val="002B5966"/>
    <w:rsid w:val="002B601C"/>
    <w:rsid w:val="002B6084"/>
    <w:rsid w:val="002B69E7"/>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86"/>
    <w:rsid w:val="002E29AD"/>
    <w:rsid w:val="002E2C95"/>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880"/>
    <w:rsid w:val="00320A93"/>
    <w:rsid w:val="00320AA2"/>
    <w:rsid w:val="003210E7"/>
    <w:rsid w:val="0032111A"/>
    <w:rsid w:val="00321192"/>
    <w:rsid w:val="003211E7"/>
    <w:rsid w:val="003212D1"/>
    <w:rsid w:val="00321734"/>
    <w:rsid w:val="00322145"/>
    <w:rsid w:val="003221A4"/>
    <w:rsid w:val="003224FA"/>
    <w:rsid w:val="00322681"/>
    <w:rsid w:val="003227FA"/>
    <w:rsid w:val="00323139"/>
    <w:rsid w:val="003238E8"/>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470"/>
    <w:rsid w:val="00353742"/>
    <w:rsid w:val="00353AB0"/>
    <w:rsid w:val="00354A82"/>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7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722"/>
    <w:rsid w:val="003808BF"/>
    <w:rsid w:val="00380E17"/>
    <w:rsid w:val="00380F6D"/>
    <w:rsid w:val="003814A3"/>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D24"/>
    <w:rsid w:val="00450D5F"/>
    <w:rsid w:val="00450DA3"/>
    <w:rsid w:val="00450E5A"/>
    <w:rsid w:val="004513D6"/>
    <w:rsid w:val="0045161B"/>
    <w:rsid w:val="004518D4"/>
    <w:rsid w:val="00451C59"/>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FF"/>
    <w:rsid w:val="0047113E"/>
    <w:rsid w:val="0047133F"/>
    <w:rsid w:val="00471388"/>
    <w:rsid w:val="00471491"/>
    <w:rsid w:val="0047155A"/>
    <w:rsid w:val="00471857"/>
    <w:rsid w:val="0047218D"/>
    <w:rsid w:val="004728EF"/>
    <w:rsid w:val="00472BCA"/>
    <w:rsid w:val="00472BD4"/>
    <w:rsid w:val="00472CC5"/>
    <w:rsid w:val="00472CF8"/>
    <w:rsid w:val="004737B4"/>
    <w:rsid w:val="00473CDE"/>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063"/>
    <w:rsid w:val="004E14D5"/>
    <w:rsid w:val="004E1506"/>
    <w:rsid w:val="004E1C5C"/>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281"/>
    <w:rsid w:val="00542334"/>
    <w:rsid w:val="005425CB"/>
    <w:rsid w:val="00542DC6"/>
    <w:rsid w:val="00542F7C"/>
    <w:rsid w:val="00542FC6"/>
    <w:rsid w:val="00543080"/>
    <w:rsid w:val="0054316A"/>
    <w:rsid w:val="0054328A"/>
    <w:rsid w:val="00543696"/>
    <w:rsid w:val="00543A4F"/>
    <w:rsid w:val="00544068"/>
    <w:rsid w:val="00544400"/>
    <w:rsid w:val="0054449D"/>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9E6"/>
    <w:rsid w:val="00555A01"/>
    <w:rsid w:val="00555E62"/>
    <w:rsid w:val="0055619C"/>
    <w:rsid w:val="00556599"/>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A06"/>
    <w:rsid w:val="00574C6A"/>
    <w:rsid w:val="00574D46"/>
    <w:rsid w:val="00574EE8"/>
    <w:rsid w:val="00575501"/>
    <w:rsid w:val="00575A07"/>
    <w:rsid w:val="0057653C"/>
    <w:rsid w:val="005767A8"/>
    <w:rsid w:val="005768BC"/>
    <w:rsid w:val="00576AF3"/>
    <w:rsid w:val="00576B6A"/>
    <w:rsid w:val="00576DB6"/>
    <w:rsid w:val="00577202"/>
    <w:rsid w:val="00577CBC"/>
    <w:rsid w:val="00580973"/>
    <w:rsid w:val="00580B62"/>
    <w:rsid w:val="00580B6C"/>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04"/>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21D7"/>
    <w:rsid w:val="00632445"/>
    <w:rsid w:val="006326AD"/>
    <w:rsid w:val="006327B6"/>
    <w:rsid w:val="00632CCE"/>
    <w:rsid w:val="00632EB4"/>
    <w:rsid w:val="0063328B"/>
    <w:rsid w:val="0063350A"/>
    <w:rsid w:val="00633A06"/>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50"/>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093"/>
    <w:rsid w:val="006A61CC"/>
    <w:rsid w:val="006A6547"/>
    <w:rsid w:val="006A688C"/>
    <w:rsid w:val="006A7301"/>
    <w:rsid w:val="006A73B5"/>
    <w:rsid w:val="006A75A2"/>
    <w:rsid w:val="006A75F8"/>
    <w:rsid w:val="006A7785"/>
    <w:rsid w:val="006A7D7A"/>
    <w:rsid w:val="006B0441"/>
    <w:rsid w:val="006B0F00"/>
    <w:rsid w:val="006B0F66"/>
    <w:rsid w:val="006B137E"/>
    <w:rsid w:val="006B1839"/>
    <w:rsid w:val="006B2134"/>
    <w:rsid w:val="006B220F"/>
    <w:rsid w:val="006B2283"/>
    <w:rsid w:val="006B2456"/>
    <w:rsid w:val="006B25F6"/>
    <w:rsid w:val="006B2A13"/>
    <w:rsid w:val="006B2A55"/>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A91"/>
    <w:rsid w:val="006C1CCB"/>
    <w:rsid w:val="006C1D7F"/>
    <w:rsid w:val="006C23D2"/>
    <w:rsid w:val="006C2AD3"/>
    <w:rsid w:val="006C2B03"/>
    <w:rsid w:val="006C30F3"/>
    <w:rsid w:val="006C315F"/>
    <w:rsid w:val="006C31E6"/>
    <w:rsid w:val="006C3597"/>
    <w:rsid w:val="006C388F"/>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4551"/>
    <w:rsid w:val="006D4694"/>
    <w:rsid w:val="006D47F4"/>
    <w:rsid w:val="006D4C1F"/>
    <w:rsid w:val="006D4C3C"/>
    <w:rsid w:val="006D573F"/>
    <w:rsid w:val="006D5AFE"/>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144"/>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ECA"/>
    <w:rsid w:val="007A600E"/>
    <w:rsid w:val="007A6016"/>
    <w:rsid w:val="007A6077"/>
    <w:rsid w:val="007A6CC2"/>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DC8"/>
    <w:rsid w:val="007C1EFA"/>
    <w:rsid w:val="007C22D8"/>
    <w:rsid w:val="007C2493"/>
    <w:rsid w:val="007C2A19"/>
    <w:rsid w:val="007C2FA1"/>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3D5D"/>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552B"/>
    <w:rsid w:val="00805E1E"/>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DE2"/>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51C7"/>
    <w:rsid w:val="0088555C"/>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27D"/>
    <w:rsid w:val="00892985"/>
    <w:rsid w:val="00892FB1"/>
    <w:rsid w:val="00893271"/>
    <w:rsid w:val="00893656"/>
    <w:rsid w:val="0089370C"/>
    <w:rsid w:val="00893D42"/>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782"/>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684"/>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5B7"/>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DC9"/>
    <w:rsid w:val="00A36021"/>
    <w:rsid w:val="00A364E0"/>
    <w:rsid w:val="00A36517"/>
    <w:rsid w:val="00A365F2"/>
    <w:rsid w:val="00A369EA"/>
    <w:rsid w:val="00A36A8D"/>
    <w:rsid w:val="00A36DF0"/>
    <w:rsid w:val="00A36E4A"/>
    <w:rsid w:val="00A36EAA"/>
    <w:rsid w:val="00A3710E"/>
    <w:rsid w:val="00A372E8"/>
    <w:rsid w:val="00A37A42"/>
    <w:rsid w:val="00A37E5C"/>
    <w:rsid w:val="00A37FE5"/>
    <w:rsid w:val="00A40114"/>
    <w:rsid w:val="00A403E1"/>
    <w:rsid w:val="00A4088B"/>
    <w:rsid w:val="00A40AA3"/>
    <w:rsid w:val="00A40F5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780"/>
    <w:rsid w:val="00A52D44"/>
    <w:rsid w:val="00A52DE4"/>
    <w:rsid w:val="00A52FC2"/>
    <w:rsid w:val="00A533AF"/>
    <w:rsid w:val="00A537DB"/>
    <w:rsid w:val="00A53B76"/>
    <w:rsid w:val="00A53BD2"/>
    <w:rsid w:val="00A53C51"/>
    <w:rsid w:val="00A53F56"/>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2C7"/>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41"/>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361"/>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5D18"/>
    <w:rsid w:val="00AB5E08"/>
    <w:rsid w:val="00AB64B9"/>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47D2"/>
    <w:rsid w:val="00AE4B0E"/>
    <w:rsid w:val="00AE4EF8"/>
    <w:rsid w:val="00AE541D"/>
    <w:rsid w:val="00AE596D"/>
    <w:rsid w:val="00AE5BB5"/>
    <w:rsid w:val="00AE6077"/>
    <w:rsid w:val="00AE60AB"/>
    <w:rsid w:val="00AE670F"/>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1F52"/>
    <w:rsid w:val="00B22875"/>
    <w:rsid w:val="00B22A84"/>
    <w:rsid w:val="00B22E32"/>
    <w:rsid w:val="00B23071"/>
    <w:rsid w:val="00B23659"/>
    <w:rsid w:val="00B238C9"/>
    <w:rsid w:val="00B23B25"/>
    <w:rsid w:val="00B24268"/>
    <w:rsid w:val="00B2438C"/>
    <w:rsid w:val="00B24657"/>
    <w:rsid w:val="00B247CA"/>
    <w:rsid w:val="00B24846"/>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DC5"/>
    <w:rsid w:val="00BC1E6C"/>
    <w:rsid w:val="00BC22DF"/>
    <w:rsid w:val="00BC2FB2"/>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D59"/>
    <w:rsid w:val="00BD0EFE"/>
    <w:rsid w:val="00BD129B"/>
    <w:rsid w:val="00BD1352"/>
    <w:rsid w:val="00BD135E"/>
    <w:rsid w:val="00BD139C"/>
    <w:rsid w:val="00BD139F"/>
    <w:rsid w:val="00BD1751"/>
    <w:rsid w:val="00BD1981"/>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D3D"/>
    <w:rsid w:val="00C04E94"/>
    <w:rsid w:val="00C04E9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AF9"/>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1C7"/>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50C1"/>
    <w:rsid w:val="00C65482"/>
    <w:rsid w:val="00C655ED"/>
    <w:rsid w:val="00C65603"/>
    <w:rsid w:val="00C65676"/>
    <w:rsid w:val="00C65961"/>
    <w:rsid w:val="00C65C1B"/>
    <w:rsid w:val="00C65F14"/>
    <w:rsid w:val="00C66BAC"/>
    <w:rsid w:val="00C66DE0"/>
    <w:rsid w:val="00C70795"/>
    <w:rsid w:val="00C708F7"/>
    <w:rsid w:val="00C70B19"/>
    <w:rsid w:val="00C71E09"/>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70A1"/>
    <w:rsid w:val="00C771E4"/>
    <w:rsid w:val="00C80895"/>
    <w:rsid w:val="00C80952"/>
    <w:rsid w:val="00C80D90"/>
    <w:rsid w:val="00C80E98"/>
    <w:rsid w:val="00C823DE"/>
    <w:rsid w:val="00C82979"/>
    <w:rsid w:val="00C829F5"/>
    <w:rsid w:val="00C82BEE"/>
    <w:rsid w:val="00C82CE7"/>
    <w:rsid w:val="00C834EC"/>
    <w:rsid w:val="00C847A4"/>
    <w:rsid w:val="00C84973"/>
    <w:rsid w:val="00C85D36"/>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2B5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1F25"/>
    <w:rsid w:val="00D51FD4"/>
    <w:rsid w:val="00D5205E"/>
    <w:rsid w:val="00D520C6"/>
    <w:rsid w:val="00D5210F"/>
    <w:rsid w:val="00D523F9"/>
    <w:rsid w:val="00D52688"/>
    <w:rsid w:val="00D52FD5"/>
    <w:rsid w:val="00D536EA"/>
    <w:rsid w:val="00D5409E"/>
    <w:rsid w:val="00D5484A"/>
    <w:rsid w:val="00D555A5"/>
    <w:rsid w:val="00D55877"/>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2DAE"/>
    <w:rsid w:val="00D63002"/>
    <w:rsid w:val="00D63CE2"/>
    <w:rsid w:val="00D63E19"/>
    <w:rsid w:val="00D63F0F"/>
    <w:rsid w:val="00D6442D"/>
    <w:rsid w:val="00D645E2"/>
    <w:rsid w:val="00D6460B"/>
    <w:rsid w:val="00D64D58"/>
    <w:rsid w:val="00D65C64"/>
    <w:rsid w:val="00D65FCE"/>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807"/>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4F"/>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4C7"/>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D9"/>
    <w:rsid w:val="00E32AAE"/>
    <w:rsid w:val="00E32CE2"/>
    <w:rsid w:val="00E3374E"/>
    <w:rsid w:val="00E337D0"/>
    <w:rsid w:val="00E3399D"/>
    <w:rsid w:val="00E34F22"/>
    <w:rsid w:val="00E351E5"/>
    <w:rsid w:val="00E35601"/>
    <w:rsid w:val="00E35A0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FD4"/>
    <w:rsid w:val="00E8317C"/>
    <w:rsid w:val="00E8410B"/>
    <w:rsid w:val="00E84226"/>
    <w:rsid w:val="00E84230"/>
    <w:rsid w:val="00E848EE"/>
    <w:rsid w:val="00E84E55"/>
    <w:rsid w:val="00E8516A"/>
    <w:rsid w:val="00E8522D"/>
    <w:rsid w:val="00E85E30"/>
    <w:rsid w:val="00E86159"/>
    <w:rsid w:val="00E8659F"/>
    <w:rsid w:val="00E865F3"/>
    <w:rsid w:val="00E86AE6"/>
    <w:rsid w:val="00E86CC1"/>
    <w:rsid w:val="00E87D48"/>
    <w:rsid w:val="00E87F6F"/>
    <w:rsid w:val="00E90185"/>
    <w:rsid w:val="00E90440"/>
    <w:rsid w:val="00E90819"/>
    <w:rsid w:val="00E908C3"/>
    <w:rsid w:val="00E90BB4"/>
    <w:rsid w:val="00E91DC5"/>
    <w:rsid w:val="00E91EF7"/>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D9F"/>
    <w:rsid w:val="00F17E20"/>
    <w:rsid w:val="00F20044"/>
    <w:rsid w:val="00F2006F"/>
    <w:rsid w:val="00F2034D"/>
    <w:rsid w:val="00F20645"/>
    <w:rsid w:val="00F206C7"/>
    <w:rsid w:val="00F206E1"/>
    <w:rsid w:val="00F20998"/>
    <w:rsid w:val="00F20EFD"/>
    <w:rsid w:val="00F2138C"/>
    <w:rsid w:val="00F21B14"/>
    <w:rsid w:val="00F21C0A"/>
    <w:rsid w:val="00F21C61"/>
    <w:rsid w:val="00F21DB9"/>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B6C"/>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B5F"/>
    <w:rsid w:val="00FC7BF9"/>
    <w:rsid w:val="00FC7DA5"/>
    <w:rsid w:val="00FC7EC9"/>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70D"/>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7390"/>
    <w:rsid w:val="00FE7F37"/>
    <w:rsid w:val="00FF003D"/>
    <w:rsid w:val="00FF0108"/>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Обычный + Times New Roman"/>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paragraph" w:customStyle="1" w:styleId="paragraph">
    <w:name w:val="paragraph"/>
    <w:basedOn w:val="a"/>
    <w:rsid w:val="007A6CC2"/>
    <w:pPr>
      <w:overflowPunct/>
      <w:autoSpaceDE/>
      <w:autoSpaceDN/>
      <w:adjustRightInd/>
      <w:spacing w:before="100" w:beforeAutospacing="1" w:after="100" w:afterAutospacing="1"/>
      <w:textAlignment w:val="auto"/>
    </w:pPr>
    <w:rPr>
      <w:sz w:val="24"/>
      <w:szCs w:val="24"/>
    </w:rPr>
  </w:style>
  <w:style w:type="character" w:customStyle="1" w:styleId="eop">
    <w:name w:val="eop"/>
    <w:basedOn w:val="a0"/>
    <w:rsid w:val="007A6CC2"/>
  </w:style>
  <w:style w:type="paragraph" w:customStyle="1" w:styleId="3f0">
    <w:name w:val="Красная строка3"/>
    <w:basedOn w:val="a5"/>
    <w:rsid w:val="007A6CC2"/>
    <w:pPr>
      <w:shd w:val="clear" w:color="auto" w:fill="auto"/>
      <w:suppressAutoHyphens/>
      <w:overflowPunct/>
      <w:autoSpaceDE/>
      <w:autoSpaceDN/>
      <w:adjustRightInd/>
      <w:spacing w:after="120"/>
      <w:ind w:firstLine="210"/>
      <w:jc w:val="left"/>
      <w:textAlignment w:val="auto"/>
    </w:pPr>
    <w:rPr>
      <w:rFonts w:ascii="Trebuchet MS" w:hAnsi="Trebuchet MS"/>
      <w:color w:val="auto"/>
      <w:sz w:val="24"/>
      <w:lang w:eastAsia="ar-SA"/>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35EE7-8C38-46AC-AC00-F0626A65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1960</Words>
  <Characters>11173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5</cp:revision>
  <cp:lastPrinted>2022-06-07T05:56:00Z</cp:lastPrinted>
  <dcterms:created xsi:type="dcterms:W3CDTF">2022-06-07T05:18:00Z</dcterms:created>
  <dcterms:modified xsi:type="dcterms:W3CDTF">2022-06-07T06:02:00Z</dcterms:modified>
</cp:coreProperties>
</file>